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43D3" w14:textId="77777777" w:rsidR="00345059" w:rsidRDefault="004F46E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BC8B898" wp14:editId="290335CF">
            <wp:extent cx="5760720" cy="3667760"/>
            <wp:effectExtent l="0" t="0" r="0" b="8890"/>
            <wp:docPr id="392339957" name="Image 1" descr="Une image contenant texte, sac, rose, accesso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39957" name="Image 1" descr="Une image contenant texte, sac, rose, accessoi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95026" w14:textId="77777777" w:rsidR="00345059" w:rsidRDefault="0034505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08CEA0" w14:textId="08D47703" w:rsidR="00D13248" w:rsidRDefault="00D1324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89EC01" w14:textId="3BEDE8CD" w:rsidR="00F64615" w:rsidRPr="00EF4FC6" w:rsidRDefault="00F646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FC6">
        <w:rPr>
          <w:rFonts w:ascii="Arial" w:hAnsi="Arial" w:cs="Arial"/>
          <w:b/>
          <w:bCs/>
          <w:sz w:val="24"/>
          <w:szCs w:val="24"/>
          <w:u w:val="single"/>
        </w:rPr>
        <w:t>Communiqué de presse</w:t>
      </w:r>
    </w:p>
    <w:p w14:paraId="0F70EA50" w14:textId="79D9AC3E" w:rsidR="00F64615" w:rsidRDefault="00F64615">
      <w:pPr>
        <w:rPr>
          <w:rFonts w:ascii="Arial" w:hAnsi="Arial" w:cs="Arial"/>
          <w:sz w:val="24"/>
          <w:szCs w:val="24"/>
        </w:rPr>
      </w:pPr>
    </w:p>
    <w:p w14:paraId="47E7DEE4" w14:textId="613A662A" w:rsidR="00D01E49" w:rsidRDefault="00D01E49" w:rsidP="00D01E49">
      <w:pPr>
        <w:jc w:val="both"/>
      </w:pPr>
      <w:r>
        <w:t xml:space="preserve">Du </w:t>
      </w:r>
      <w:r w:rsidR="004F46E4">
        <w:t>19 avril</w:t>
      </w:r>
      <w:r>
        <w:t xml:space="preserve"> au </w:t>
      </w:r>
      <w:r w:rsidR="004F46E4">
        <w:t>10 mai</w:t>
      </w:r>
      <w:r>
        <w:t xml:space="preserve"> 202</w:t>
      </w:r>
      <w:r w:rsidR="004F46E4">
        <w:t>5</w:t>
      </w:r>
      <w:r>
        <w:t xml:space="preserve">, Achetez en Pays de Saint-Omer organise le </w:t>
      </w:r>
      <w:r w:rsidR="004F46E4">
        <w:t>troisième</w:t>
      </w:r>
      <w:r>
        <w:t xml:space="preserve"> </w:t>
      </w:r>
      <w:r w:rsidRPr="00D01E49">
        <w:rPr>
          <w:b/>
          <w:bCs/>
        </w:rPr>
        <w:t>Printemps du Commerce et de l’Artisanat en Pays de Saint-Omer et en Pays de Lumbres.</w:t>
      </w:r>
      <w:r w:rsidRPr="00EC6F8C">
        <w:t xml:space="preserve"> </w:t>
      </w:r>
      <w:r>
        <w:t>L’opération est ouverte à l’ensemble des commerçants et artisans du territoire.</w:t>
      </w:r>
    </w:p>
    <w:p w14:paraId="255EBE27" w14:textId="77777777" w:rsidR="00D01E49" w:rsidRDefault="00D01E49" w:rsidP="00D01E49">
      <w:pPr>
        <w:jc w:val="both"/>
      </w:pPr>
    </w:p>
    <w:p w14:paraId="3EB1922B" w14:textId="77777777" w:rsidR="00D01E49" w:rsidRPr="00636BD6" w:rsidRDefault="00D01E49" w:rsidP="00D01E49">
      <w:pPr>
        <w:jc w:val="both"/>
        <w:rPr>
          <w:b/>
          <w:bCs/>
        </w:rPr>
      </w:pPr>
      <w:r w:rsidRPr="00636BD6">
        <w:rPr>
          <w:b/>
          <w:bCs/>
        </w:rPr>
        <w:t>LE KIT COMMERCANT</w:t>
      </w:r>
    </w:p>
    <w:p w14:paraId="3F17D8A7" w14:textId="39D23B96" w:rsidR="005D410A" w:rsidRDefault="00D01E49" w:rsidP="00D01E49">
      <w:pPr>
        <w:jc w:val="both"/>
      </w:pPr>
      <w:r>
        <w:t>Chaque commerçant/artisan volontaire s</w:t>
      </w:r>
      <w:r w:rsidR="00036E54">
        <w:t>e voit</w:t>
      </w:r>
      <w:r>
        <w:t xml:space="preserve"> remettre </w:t>
      </w:r>
      <w:r w:rsidR="00812840">
        <w:t xml:space="preserve">gratuitement </w:t>
      </w:r>
      <w:r>
        <w:t xml:space="preserve">un </w:t>
      </w:r>
      <w:r w:rsidRPr="00D01E49">
        <w:rPr>
          <w:b/>
          <w:bCs/>
        </w:rPr>
        <w:t>kit commerçant</w:t>
      </w:r>
      <w:r>
        <w:t>, composé d’une urne, de 50 bulletins, d’une affiche, de flyers, de ballons promotionnels, permettant de participer à l’opération.</w:t>
      </w:r>
      <w:r w:rsidR="00881C40">
        <w:t xml:space="preserve"> </w:t>
      </w:r>
      <w:r w:rsidR="005D410A">
        <w:t>Ce sont plus de 100 000 bulletins mis en jeu.</w:t>
      </w:r>
    </w:p>
    <w:p w14:paraId="3D4157B5" w14:textId="4EF599BD" w:rsidR="00D01E49" w:rsidRDefault="00881C40" w:rsidP="00D01E49">
      <w:pPr>
        <w:jc w:val="both"/>
      </w:pPr>
      <w:r>
        <w:t xml:space="preserve">La </w:t>
      </w:r>
      <w:r w:rsidR="00ED4BE4" w:rsidRPr="00ED4BE4">
        <w:t xml:space="preserve">composition des kits a été confiée à </w:t>
      </w:r>
      <w:r w:rsidR="00ED4BE4" w:rsidRPr="00ED4BE4">
        <w:rPr>
          <w:b/>
          <w:bCs/>
        </w:rPr>
        <w:t>l’APEI de St-Martin-lez-Tatinghem</w:t>
      </w:r>
      <w:r w:rsidR="00ED4BE4">
        <w:t>.</w:t>
      </w:r>
    </w:p>
    <w:p w14:paraId="0ECE9DAA" w14:textId="77777777" w:rsidR="00D01E49" w:rsidRDefault="00D01E49" w:rsidP="00D01E49">
      <w:pPr>
        <w:jc w:val="both"/>
      </w:pPr>
    </w:p>
    <w:p w14:paraId="27832D3E" w14:textId="77777777" w:rsidR="00D01E49" w:rsidRPr="00D42814" w:rsidRDefault="00D01E49" w:rsidP="00D01E49">
      <w:pPr>
        <w:jc w:val="both"/>
        <w:rPr>
          <w:b/>
          <w:bCs/>
        </w:rPr>
      </w:pPr>
      <w:r>
        <w:rPr>
          <w:b/>
          <w:bCs/>
        </w:rPr>
        <w:t xml:space="preserve">LE </w:t>
      </w:r>
      <w:r w:rsidRPr="00D42814">
        <w:rPr>
          <w:b/>
          <w:bCs/>
        </w:rPr>
        <w:t>PRINCIPE</w:t>
      </w:r>
      <w:r>
        <w:rPr>
          <w:b/>
          <w:bCs/>
        </w:rPr>
        <w:t xml:space="preserve"> DU JEU</w:t>
      </w:r>
    </w:p>
    <w:p w14:paraId="6E6B7CFC" w14:textId="77777777" w:rsidR="00D01E49" w:rsidRDefault="00D01E49" w:rsidP="00D01E49">
      <w:pPr>
        <w:jc w:val="both"/>
      </w:pPr>
      <w:r w:rsidRPr="00FE0C21">
        <w:t>Pour participer, l</w:t>
      </w:r>
      <w:r>
        <w:t>e client</w:t>
      </w:r>
      <w:r w:rsidRPr="00FE0C21">
        <w:t xml:space="preserve"> ayant effectué un achat d’un </w:t>
      </w:r>
      <w:r w:rsidRPr="0034281B">
        <w:rPr>
          <w:b/>
          <w:bCs/>
        </w:rPr>
        <w:t>montant minimum de 30€ TTC</w:t>
      </w:r>
      <w:r w:rsidRPr="00FE0C21">
        <w:t xml:space="preserve">, </w:t>
      </w:r>
      <w:r>
        <w:t xml:space="preserve">peut </w:t>
      </w:r>
      <w:r w:rsidRPr="00FE0C21">
        <w:t xml:space="preserve">compléter un </w:t>
      </w:r>
      <w:r w:rsidRPr="0034281B">
        <w:rPr>
          <w:b/>
          <w:bCs/>
        </w:rPr>
        <w:t>bulletin de participation</w:t>
      </w:r>
      <w:r>
        <w:t>, dans la limite des stocks disponibles</w:t>
      </w:r>
      <w:r w:rsidRPr="00FE0C21">
        <w:t>, en</w:t>
      </w:r>
      <w:r>
        <w:t xml:space="preserve"> y</w:t>
      </w:r>
      <w:r w:rsidRPr="00FE0C21">
        <w:t xml:space="preserve"> indiquant son nom, prénom, téléphone, email et commune de résidence. </w:t>
      </w:r>
    </w:p>
    <w:p w14:paraId="1763A547" w14:textId="77777777" w:rsidR="00D01E49" w:rsidRDefault="00D01E49" w:rsidP="00D01E49">
      <w:pPr>
        <w:jc w:val="both"/>
      </w:pPr>
      <w:r w:rsidRPr="00256C40">
        <w:t>Il est possible de participer au Printemps du Commerce et de l’Artisanat à plusieurs reprises, dans les différents commerces participants volontaires</w:t>
      </w:r>
      <w:r>
        <w:t>, pendant toute la durée du jeu.</w:t>
      </w:r>
    </w:p>
    <w:p w14:paraId="64C847AB" w14:textId="031AEEB3" w:rsidR="00D01E49" w:rsidRDefault="00D01E49" w:rsidP="00D01E49">
      <w:pPr>
        <w:jc w:val="both"/>
      </w:pPr>
      <w:r>
        <w:lastRenderedPageBreak/>
        <w:t xml:space="preserve">A l’issue de l’opération, la désignation des gagnants </w:t>
      </w:r>
      <w:r w:rsidR="00A72DBF">
        <w:t>est</w:t>
      </w:r>
      <w:r>
        <w:t xml:space="preserve"> établie par tirage au sort, en présence d’un </w:t>
      </w:r>
      <w:r w:rsidR="00A72DBF">
        <w:t>commissaire</w:t>
      </w:r>
      <w:r>
        <w:t xml:space="preserve"> de justice.</w:t>
      </w:r>
    </w:p>
    <w:p w14:paraId="727251C5" w14:textId="61432E89" w:rsidR="00D01E49" w:rsidRDefault="00D01E49" w:rsidP="00D01E49">
      <w:pPr>
        <w:jc w:val="both"/>
      </w:pPr>
    </w:p>
    <w:p w14:paraId="695D2B2A" w14:textId="6A62F3ED" w:rsidR="00D01E49" w:rsidRPr="00D01E49" w:rsidRDefault="00D01E49" w:rsidP="00D01E49">
      <w:pPr>
        <w:jc w:val="both"/>
        <w:rPr>
          <w:b/>
          <w:bCs/>
        </w:rPr>
      </w:pPr>
      <w:r w:rsidRPr="003D17B5">
        <w:rPr>
          <w:b/>
          <w:bCs/>
        </w:rPr>
        <w:t>LES GAINS</w:t>
      </w:r>
    </w:p>
    <w:p w14:paraId="5B436A57" w14:textId="02DD7DCD" w:rsidR="007971B8" w:rsidRDefault="00BE7343" w:rsidP="00D01E49">
      <w:pPr>
        <w:jc w:val="both"/>
      </w:pPr>
      <w:r w:rsidRPr="00BE7343">
        <w:t>Un véhicule</w:t>
      </w:r>
      <w:r w:rsidR="00A72DBF">
        <w:t xml:space="preserve"> C3, grâce au partenariat avec la concession Citroën de Saint-Omer</w:t>
      </w:r>
      <w:r w:rsidR="00FA7A38">
        <w:t>.</w:t>
      </w:r>
    </w:p>
    <w:p w14:paraId="61FFB1AA" w14:textId="7D5AD516" w:rsidR="007971B8" w:rsidRDefault="00F93C1E" w:rsidP="00D01E49">
      <w:pPr>
        <w:jc w:val="both"/>
      </w:pPr>
      <w:r>
        <w:t xml:space="preserve">Et </w:t>
      </w:r>
      <w:r w:rsidR="0022417C">
        <w:t>de nombreux</w:t>
      </w:r>
      <w:r w:rsidR="00BE7343">
        <w:t xml:space="preserve"> gains</w:t>
      </w:r>
      <w:r w:rsidR="007971B8">
        <w:t xml:space="preserve"> : </w:t>
      </w:r>
      <w:r w:rsidR="00416C13">
        <w:t>vélo</w:t>
      </w:r>
      <w:r w:rsidR="0022417C">
        <w:t xml:space="preserve"> électrique,</w:t>
      </w:r>
      <w:r w:rsidR="00BE7343">
        <w:t xml:space="preserve"> </w:t>
      </w:r>
      <w:r w:rsidR="00A72DBF">
        <w:t>vélo</w:t>
      </w:r>
      <w:r w:rsidR="00BE7343">
        <w:t xml:space="preserve">, </w:t>
      </w:r>
      <w:r w:rsidR="00416C13">
        <w:t xml:space="preserve">des </w:t>
      </w:r>
      <w:r w:rsidR="00BE7343">
        <w:t xml:space="preserve">places </w:t>
      </w:r>
      <w:r w:rsidR="003D17B5">
        <w:t xml:space="preserve">pour les spectacles de </w:t>
      </w:r>
      <w:r w:rsidR="00BE7343">
        <w:t xml:space="preserve">La Barcarolle, </w:t>
      </w:r>
      <w:r w:rsidR="00086D2D">
        <w:t xml:space="preserve">des </w:t>
      </w:r>
      <w:proofErr w:type="spellStart"/>
      <w:r w:rsidR="00BE7343">
        <w:t>Pass</w:t>
      </w:r>
      <w:proofErr w:type="spellEnd"/>
      <w:r w:rsidR="00BE7343">
        <w:t xml:space="preserve"> Loisirs, </w:t>
      </w:r>
      <w:r w:rsidR="00086D2D">
        <w:t xml:space="preserve">des </w:t>
      </w:r>
      <w:r w:rsidR="00BE7343">
        <w:t xml:space="preserve">entrées pour </w:t>
      </w:r>
      <w:r w:rsidR="00086D2D">
        <w:t>les</w:t>
      </w:r>
      <w:r w:rsidR="00BE7343">
        <w:t xml:space="preserve"> visites guidées du Pays d’art et d’histoire, </w:t>
      </w:r>
      <w:r w:rsidR="00086D2D">
        <w:t xml:space="preserve">des </w:t>
      </w:r>
      <w:r w:rsidR="00BE7343">
        <w:t xml:space="preserve">cartes cadeaux </w:t>
      </w:r>
      <w:r w:rsidR="008843CA">
        <w:t>pour l’</w:t>
      </w:r>
      <w:r w:rsidR="00BE7343">
        <w:t>Escape Game de Lumbres,</w:t>
      </w:r>
      <w:r w:rsidR="009E36F2">
        <w:t xml:space="preserve"> des </w:t>
      </w:r>
      <w:r w:rsidR="00A72DBF">
        <w:t>menus vala</w:t>
      </w:r>
      <w:r w:rsidR="0060101C">
        <w:t>bles dans les établissements membres du club</w:t>
      </w:r>
      <w:r w:rsidR="009E36F2">
        <w:t xml:space="preserve"> Loisirs Gourmets,</w:t>
      </w:r>
      <w:r w:rsidR="00BE7343">
        <w:t xml:space="preserve"> </w:t>
      </w:r>
      <w:r w:rsidR="0060101C">
        <w:t xml:space="preserve">des entrés à Dennlys Parc, au Rando Rail du Pays de Lumbres, </w:t>
      </w:r>
      <w:r w:rsidR="003D17B5">
        <w:t xml:space="preserve">des </w:t>
      </w:r>
      <w:r w:rsidR="00BE7343">
        <w:t xml:space="preserve">chèques Happy </w:t>
      </w:r>
      <w:proofErr w:type="spellStart"/>
      <w:r w:rsidR="00BE7343">
        <w:t>KdO</w:t>
      </w:r>
      <w:proofErr w:type="spellEnd"/>
      <w:r w:rsidR="00086D2D">
        <w:t>…</w:t>
      </w:r>
    </w:p>
    <w:p w14:paraId="49AE390C" w14:textId="1880CB77" w:rsidR="00C95467" w:rsidRDefault="00C95467" w:rsidP="00D01E49">
      <w:pPr>
        <w:jc w:val="both"/>
      </w:pPr>
      <w:r>
        <w:t>Soit près de 20 000€ de cadeaux.</w:t>
      </w:r>
    </w:p>
    <w:p w14:paraId="01C7DC20" w14:textId="77777777" w:rsidR="00BE7343" w:rsidRDefault="00BE7343" w:rsidP="00D01E49">
      <w:pPr>
        <w:jc w:val="both"/>
      </w:pPr>
    </w:p>
    <w:p w14:paraId="60DCE333" w14:textId="33415314" w:rsidR="007632C7" w:rsidRPr="007632C7" w:rsidRDefault="007632C7" w:rsidP="00D01E49">
      <w:pPr>
        <w:jc w:val="both"/>
        <w:rPr>
          <w:b/>
          <w:bCs/>
        </w:rPr>
      </w:pPr>
      <w:r w:rsidRPr="007632C7">
        <w:rPr>
          <w:b/>
          <w:bCs/>
        </w:rPr>
        <w:t>LES PARTENAIRES</w:t>
      </w:r>
    </w:p>
    <w:p w14:paraId="1F4018EA" w14:textId="5AEE0103" w:rsidR="007632C7" w:rsidRDefault="007632C7" w:rsidP="00D01E49">
      <w:pPr>
        <w:jc w:val="both"/>
      </w:pPr>
      <w:r>
        <w:t xml:space="preserve">La CAPSO, la CCPL, la Brasserie </w:t>
      </w:r>
      <w:proofErr w:type="spellStart"/>
      <w:r>
        <w:t>Goudale</w:t>
      </w:r>
      <w:proofErr w:type="spellEnd"/>
      <w:r>
        <w:t xml:space="preserve">, la CCI, NECC, la SPL Tourisme en Pays de Saint-Omer, La Barcarolle, le Pays d’Art et d’Histoire, </w:t>
      </w:r>
      <w:r w:rsidR="00150A06">
        <w:t>Loisirs Gourmets</w:t>
      </w:r>
      <w:r w:rsidR="007E72D9">
        <w:t xml:space="preserve">, NRJ, Nord Carton, </w:t>
      </w:r>
      <w:proofErr w:type="spellStart"/>
      <w:r w:rsidR="007E72D9">
        <w:t>Garchette</w:t>
      </w:r>
      <w:proofErr w:type="spellEnd"/>
      <w:r w:rsidR="007E72D9">
        <w:t>, les unions commerciales d’Aire-sur-la-Lys, Arques, Fauquembergues, Saint-Omer</w:t>
      </w:r>
    </w:p>
    <w:p w14:paraId="58C70E3F" w14:textId="77777777" w:rsidR="007632C7" w:rsidRPr="00BE7343" w:rsidRDefault="007632C7" w:rsidP="00D01E49">
      <w:pPr>
        <w:jc w:val="both"/>
      </w:pPr>
    </w:p>
    <w:p w14:paraId="5A1202A9" w14:textId="77777777" w:rsidR="00D01E49" w:rsidRPr="00527733" w:rsidRDefault="00D01E49" w:rsidP="00D01E49">
      <w:pPr>
        <w:jc w:val="both"/>
        <w:rPr>
          <w:b/>
          <w:bCs/>
        </w:rPr>
      </w:pPr>
      <w:r w:rsidRPr="00527733">
        <w:rPr>
          <w:b/>
          <w:bCs/>
        </w:rPr>
        <w:t>INFORMATIONS ET REGLEMENT</w:t>
      </w:r>
    </w:p>
    <w:p w14:paraId="7FFCFE28" w14:textId="498450DE" w:rsidR="00D01E49" w:rsidRDefault="00D01E49" w:rsidP="00D01E49">
      <w:pPr>
        <w:jc w:val="both"/>
      </w:pPr>
      <w:r>
        <w:t xml:space="preserve">Sur le site </w:t>
      </w:r>
      <w:hyperlink r:id="rId10" w:history="1">
        <w:r w:rsidRPr="002F7675">
          <w:rPr>
            <w:rStyle w:val="Lienhypertexte"/>
          </w:rPr>
          <w:t>www.achetezenpaysdesaintomer.com</w:t>
        </w:r>
      </w:hyperlink>
      <w:r>
        <w:t xml:space="preserve"> </w:t>
      </w:r>
      <w:r w:rsidR="006D2796">
        <w:t xml:space="preserve">rubrique « Printemps du Commerce et de l’Artisanat », </w:t>
      </w:r>
      <w:r>
        <w:t>ou sur les réseaux sociaux (</w:t>
      </w:r>
      <w:proofErr w:type="spellStart"/>
      <w:r>
        <w:t>facebook</w:t>
      </w:r>
      <w:proofErr w:type="spellEnd"/>
      <w:r>
        <w:t xml:space="preserve"> et </w:t>
      </w:r>
      <w:proofErr w:type="spellStart"/>
      <w:r>
        <w:t>instagram</w:t>
      </w:r>
      <w:proofErr w:type="spellEnd"/>
      <w:r>
        <w:t>) d’</w:t>
      </w:r>
      <w:r w:rsidRPr="009E36F2">
        <w:rPr>
          <w:i/>
          <w:iCs/>
        </w:rPr>
        <w:t>Achetez en Pays de Saint-Omer</w:t>
      </w:r>
    </w:p>
    <w:p w14:paraId="27AF52E6" w14:textId="77777777" w:rsidR="00D01E49" w:rsidRDefault="00D01E49" w:rsidP="00D01E49">
      <w:pPr>
        <w:jc w:val="both"/>
      </w:pPr>
    </w:p>
    <w:p w14:paraId="0C0BF988" w14:textId="77777777" w:rsidR="00D01E49" w:rsidRPr="00B20444" w:rsidRDefault="00D01E49" w:rsidP="00D01E49">
      <w:pPr>
        <w:jc w:val="both"/>
        <w:rPr>
          <w:b/>
          <w:bCs/>
        </w:rPr>
      </w:pPr>
      <w:r w:rsidRPr="00B20444">
        <w:rPr>
          <w:b/>
          <w:bCs/>
        </w:rPr>
        <w:t>C</w:t>
      </w:r>
      <w:r>
        <w:rPr>
          <w:b/>
          <w:bCs/>
        </w:rPr>
        <w:t>ONTACT</w:t>
      </w:r>
    </w:p>
    <w:p w14:paraId="42707DD2" w14:textId="77777777" w:rsidR="00D01E49" w:rsidRDefault="00D01E49" w:rsidP="00D01E49">
      <w:pPr>
        <w:spacing w:after="0"/>
        <w:jc w:val="both"/>
      </w:pPr>
      <w:r>
        <w:t>OICA / Achetez en Pays de Saint-Omer</w:t>
      </w:r>
    </w:p>
    <w:p w14:paraId="7097A998" w14:textId="77777777" w:rsidR="00D01E49" w:rsidRDefault="00D01E49" w:rsidP="00D01E49">
      <w:pPr>
        <w:spacing w:after="0"/>
        <w:jc w:val="both"/>
      </w:pPr>
      <w:r>
        <w:t>16 Place Victor Hugo – 62500 SAINT-OMER</w:t>
      </w:r>
    </w:p>
    <w:p w14:paraId="7EC9DFE3" w14:textId="4488E398" w:rsidR="00597A4A" w:rsidRPr="00673BDB" w:rsidRDefault="00D01E49" w:rsidP="00C95467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742214">
          <w:rPr>
            <w:rStyle w:val="Lienhypertexte"/>
          </w:rPr>
          <w:t>v.caron@office-oica.fr</w:t>
        </w:r>
      </w:hyperlink>
      <w:r>
        <w:t xml:space="preserve"> – 03 74 18 2</w:t>
      </w:r>
      <w:r w:rsidR="00C53982">
        <w:t>1</w:t>
      </w:r>
      <w:r>
        <w:t xml:space="preserve"> 0</w:t>
      </w:r>
      <w:r w:rsidR="00C53982">
        <w:t>7</w:t>
      </w:r>
      <w:r>
        <w:t xml:space="preserve"> - 06 65 13 42 76</w:t>
      </w:r>
    </w:p>
    <w:sectPr w:rsidR="00597A4A" w:rsidRPr="0067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9F2"/>
    <w:multiLevelType w:val="hybridMultilevel"/>
    <w:tmpl w:val="ACC44FF2"/>
    <w:lvl w:ilvl="0" w:tplc="B3207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3C27"/>
    <w:multiLevelType w:val="hybridMultilevel"/>
    <w:tmpl w:val="166ED26C"/>
    <w:lvl w:ilvl="0" w:tplc="6CFEB91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0D2C"/>
    <w:multiLevelType w:val="hybridMultilevel"/>
    <w:tmpl w:val="E67A9434"/>
    <w:lvl w:ilvl="0" w:tplc="793676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E66AF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435">
    <w:abstractNumId w:val="0"/>
  </w:num>
  <w:num w:numId="2" w16cid:durableId="1797406908">
    <w:abstractNumId w:val="2"/>
  </w:num>
  <w:num w:numId="3" w16cid:durableId="133734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40"/>
    <w:rsid w:val="00036E54"/>
    <w:rsid w:val="00042A0C"/>
    <w:rsid w:val="00086D2D"/>
    <w:rsid w:val="00150A06"/>
    <w:rsid w:val="001B4C08"/>
    <w:rsid w:val="00204E40"/>
    <w:rsid w:val="0022417C"/>
    <w:rsid w:val="00224CD8"/>
    <w:rsid w:val="00247824"/>
    <w:rsid w:val="002F78FD"/>
    <w:rsid w:val="00345059"/>
    <w:rsid w:val="003D17B5"/>
    <w:rsid w:val="00416C13"/>
    <w:rsid w:val="0047115A"/>
    <w:rsid w:val="004F46E4"/>
    <w:rsid w:val="00597A4A"/>
    <w:rsid w:val="005B0E7C"/>
    <w:rsid w:val="005D410A"/>
    <w:rsid w:val="0060101C"/>
    <w:rsid w:val="00672E4F"/>
    <w:rsid w:val="00673BDB"/>
    <w:rsid w:val="006C67C8"/>
    <w:rsid w:val="006D2796"/>
    <w:rsid w:val="0074462E"/>
    <w:rsid w:val="007632C7"/>
    <w:rsid w:val="007971B8"/>
    <w:rsid w:val="007E71BD"/>
    <w:rsid w:val="007E72D9"/>
    <w:rsid w:val="00812840"/>
    <w:rsid w:val="00881C40"/>
    <w:rsid w:val="008843CA"/>
    <w:rsid w:val="00993050"/>
    <w:rsid w:val="009E36F2"/>
    <w:rsid w:val="00A72DBF"/>
    <w:rsid w:val="00AA36E8"/>
    <w:rsid w:val="00BE2859"/>
    <w:rsid w:val="00BE7343"/>
    <w:rsid w:val="00C53982"/>
    <w:rsid w:val="00C95467"/>
    <w:rsid w:val="00D01E49"/>
    <w:rsid w:val="00D13248"/>
    <w:rsid w:val="00ED4BE4"/>
    <w:rsid w:val="00EF4FC6"/>
    <w:rsid w:val="00F24DA0"/>
    <w:rsid w:val="00F64615"/>
    <w:rsid w:val="00F93C1E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A708"/>
  <w15:chartTrackingRefBased/>
  <w15:docId w15:val="{FB244156-33C5-4082-AB58-DECDC60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646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597A4A"/>
  </w:style>
  <w:style w:type="character" w:styleId="Lienhypertexte">
    <w:name w:val="Hyperlink"/>
    <w:basedOn w:val="Policepardfaut"/>
    <w:uiPriority w:val="99"/>
    <w:unhideWhenUsed/>
    <w:rsid w:val="00D01E49"/>
    <w:rPr>
      <w:color w:val="0563C1" w:themeColor="hyperlink"/>
      <w:u w:val="single"/>
    </w:rPr>
  </w:style>
  <w:style w:type="character" w:customStyle="1" w:styleId="normaltextrun">
    <w:name w:val="normaltextrun"/>
    <w:basedOn w:val="Policepardfaut"/>
    <w:rsid w:val="00ED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caron@office-oica.f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achetezenpaysdesaintomer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b319d-e2bb-49f7-8733-6f9389efe82b" xsi:nil="true"/>
    <lcf76f155ced4ddcb4097134ff3c332f xmlns="ef39b071-b2e2-475e-a4da-327edf522d6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9E6B2EAACAB47908099B80442F09D" ma:contentTypeVersion="18" ma:contentTypeDescription="Crée un document." ma:contentTypeScope="" ma:versionID="18dfe76b604b1d2e4d55f2e95d2c3013">
  <xsd:schema xmlns:xsd="http://www.w3.org/2001/XMLSchema" xmlns:xs="http://www.w3.org/2001/XMLSchema" xmlns:p="http://schemas.microsoft.com/office/2006/metadata/properties" xmlns:ns1="http://schemas.microsoft.com/sharepoint/v3" xmlns:ns2="ef39b071-b2e2-475e-a4da-327edf522d60" xmlns:ns3="638b319d-e2bb-49f7-8733-6f9389efe82b" targetNamespace="http://schemas.microsoft.com/office/2006/metadata/properties" ma:root="true" ma:fieldsID="5a3ce3d2a46ee4918da326d6e4eb9ced" ns1:_="" ns2:_="" ns3:_="">
    <xsd:import namespace="http://schemas.microsoft.com/sharepoint/v3"/>
    <xsd:import namespace="ef39b071-b2e2-475e-a4da-327edf522d60"/>
    <xsd:import namespace="638b319d-e2bb-49f7-8733-6f9389efe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b071-b2e2-475e-a4da-327edf522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802ad232-d440-409d-8294-7139046c1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b319d-e2bb-49f7-8733-6f9389efe8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cc7fb8-18c4-4ec4-963d-75728060c522}" ma:internalName="TaxCatchAll" ma:showField="CatchAllData" ma:web="638b319d-e2bb-49f7-8733-6f9389efe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1ADB-9375-4A1F-AB04-648B45370B2D}">
  <ds:schemaRefs>
    <ds:schemaRef ds:uri="http://schemas.microsoft.com/office/2006/metadata/properties"/>
    <ds:schemaRef ds:uri="http://schemas.microsoft.com/office/infopath/2007/PartnerControls"/>
    <ds:schemaRef ds:uri="638b319d-e2bb-49f7-8733-6f9389efe82b"/>
    <ds:schemaRef ds:uri="ef39b071-b2e2-475e-a4da-327edf522d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2CFE59-1C54-42D7-83E3-B146304E8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404AC-E942-42E4-9F54-C2E062D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39b071-b2e2-475e-a4da-327edf522d60"/>
    <ds:schemaRef ds:uri="638b319d-e2bb-49f7-8733-6f9389efe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FF796-05E4-4068-8518-15AAFF7A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DEBLOCK</dc:creator>
  <cp:keywords/>
  <dc:description/>
  <cp:lastModifiedBy>Gaetan ROUSSEL</cp:lastModifiedBy>
  <cp:revision>34</cp:revision>
  <cp:lastPrinted>2020-02-10T13:37:00Z</cp:lastPrinted>
  <dcterms:created xsi:type="dcterms:W3CDTF">2020-02-10T09:00:00Z</dcterms:created>
  <dcterms:modified xsi:type="dcterms:W3CDTF">2025-04-14T09:35:00Z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0x0101005719E6B2EAACAB47908099B80442F09D</vt:lpwstr>
  </property>
  <property fmtid="{D5CDD505-2E9C-101B-9397-08002B2CF9AE}" pid="3" name="Order">
    <vt:r8>1607200</vt:r8>
  </property>
  <property fmtid="{D5CDD505-2E9C-101B-9397-08002B2CF9AE}" pid="4" name="MediaServiceImageTags">
    <vt:lpwstr/>
  </property>
</Properties>
</file>