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B67E" w14:textId="57BD5CCF" w:rsidR="001B3036" w:rsidRPr="001B3036" w:rsidRDefault="001B3036" w:rsidP="001B3036">
      <w:pPr>
        <w:spacing w:after="0"/>
        <w:jc w:val="center"/>
        <w:rPr>
          <w:color w:val="000000" w:themeColor="text1"/>
        </w:rPr>
      </w:pPr>
      <w:r w:rsidRPr="001B3036">
        <w:rPr>
          <w:noProof/>
          <w:color w:val="000000" w:themeColor="text1"/>
        </w:rPr>
        <w:drawing>
          <wp:inline distT="0" distB="0" distL="0" distR="0" wp14:anchorId="13F4FB20" wp14:editId="0066331F">
            <wp:extent cx="4343400" cy="1900238"/>
            <wp:effectExtent l="0" t="0" r="0" b="5080"/>
            <wp:docPr id="6600388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" t="4656" r="5385" b="12607"/>
                    <a:stretch/>
                  </pic:blipFill>
                  <pic:spPr bwMode="auto">
                    <a:xfrm>
                      <a:off x="0" y="0"/>
                      <a:ext cx="4371951" cy="191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D8866" w14:textId="7C3E02F2" w:rsidR="00C56682" w:rsidRPr="00075AF5" w:rsidRDefault="00C56682" w:rsidP="00F27F20">
      <w:pPr>
        <w:spacing w:after="0"/>
        <w:jc w:val="center"/>
        <w:rPr>
          <w:color w:val="000000" w:themeColor="text1"/>
        </w:rPr>
      </w:pPr>
    </w:p>
    <w:p w14:paraId="777E6406" w14:textId="4063F3C5" w:rsidR="00613DB3" w:rsidRPr="00484F31" w:rsidRDefault="00613DB3" w:rsidP="00613D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D0D0D"/>
        <w:spacing w:after="0"/>
        <w:jc w:val="center"/>
        <w:rPr>
          <w:rFonts w:ascii="Neutra Text TF Light Alt" w:hAnsi="Neutra Text TF Light Alt"/>
          <w:b/>
          <w:color w:val="FF0000"/>
          <w:sz w:val="32"/>
          <w:szCs w:val="32"/>
        </w:rPr>
      </w:pPr>
      <w:r w:rsidRPr="00F27F20">
        <w:rPr>
          <w:rFonts w:ascii="Neutra Text TF Light Alt" w:hAnsi="Neutra Text TF Light Alt"/>
          <w:b/>
          <w:color w:val="FFFFFF" w:themeColor="background1"/>
          <w:sz w:val="32"/>
          <w:szCs w:val="32"/>
        </w:rPr>
        <w:t xml:space="preserve">Convention pour la gestion de la billetterie </w:t>
      </w:r>
      <w:r w:rsidR="00321D9A" w:rsidRPr="004C78D9">
        <w:rPr>
          <w:rFonts w:ascii="Neutra Text TF Light Alt" w:hAnsi="Neutra Text TF Light Alt"/>
          <w:b/>
          <w:sz w:val="32"/>
          <w:szCs w:val="32"/>
        </w:rPr>
        <w:t>des individuels</w:t>
      </w:r>
    </w:p>
    <w:p w14:paraId="46D03E0E" w14:textId="723C952B" w:rsidR="00B75A3A" w:rsidRPr="004C78D9" w:rsidRDefault="001B3036" w:rsidP="00B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D0D0D"/>
        <w:spacing w:after="0"/>
        <w:jc w:val="center"/>
        <w:rPr>
          <w:rFonts w:ascii="Neutra Text TF Light Alt" w:hAnsi="Neutra Text TF Light Alt"/>
          <w:b/>
          <w:sz w:val="32"/>
          <w:szCs w:val="32"/>
        </w:rPr>
      </w:pPr>
      <w:r>
        <w:rPr>
          <w:rFonts w:ascii="Neutra Text TF Light Alt" w:hAnsi="Neutra Text TF Light Alt"/>
          <w:b/>
          <w:sz w:val="32"/>
          <w:szCs w:val="32"/>
        </w:rPr>
        <w:t>La Nuit</w:t>
      </w:r>
      <w:r w:rsidR="004C78D9" w:rsidRPr="004C78D9">
        <w:rPr>
          <w:rFonts w:ascii="Neutra Text TF Light Alt" w:hAnsi="Neutra Text TF Light Alt"/>
          <w:b/>
          <w:sz w:val="32"/>
          <w:szCs w:val="32"/>
        </w:rPr>
        <w:t xml:space="preserve"> de</w:t>
      </w:r>
      <w:r>
        <w:rPr>
          <w:rFonts w:ascii="Neutra Text TF Light Alt" w:hAnsi="Neutra Text TF Light Alt"/>
          <w:b/>
          <w:sz w:val="32"/>
          <w:szCs w:val="32"/>
        </w:rPr>
        <w:t>s</w:t>
      </w:r>
      <w:r w:rsidR="004C78D9" w:rsidRPr="004C78D9">
        <w:rPr>
          <w:rFonts w:ascii="Neutra Text TF Light Alt" w:hAnsi="Neutra Text TF Light Alt"/>
          <w:b/>
          <w:sz w:val="32"/>
          <w:szCs w:val="32"/>
        </w:rPr>
        <w:t xml:space="preserve"> Cathédrale</w:t>
      </w:r>
      <w:r>
        <w:rPr>
          <w:rFonts w:ascii="Neutra Text TF Light Alt" w:hAnsi="Neutra Text TF Light Alt"/>
          <w:b/>
          <w:sz w:val="32"/>
          <w:szCs w:val="32"/>
        </w:rPr>
        <w:t>s</w:t>
      </w:r>
    </w:p>
    <w:p w14:paraId="3DE96CF0" w14:textId="77777777" w:rsidR="00DA6137" w:rsidRPr="00F27F20" w:rsidRDefault="00DA6137" w:rsidP="00DA6137">
      <w:pPr>
        <w:spacing w:after="0"/>
        <w:rPr>
          <w:rFonts w:ascii="Neutra Text TF Light Alt" w:hAnsi="Neutra Text TF Light Alt"/>
          <w:color w:val="000000" w:themeColor="text1"/>
          <w:sz w:val="16"/>
          <w:szCs w:val="16"/>
        </w:rPr>
      </w:pPr>
    </w:p>
    <w:p w14:paraId="3F050276" w14:textId="4788A9D6" w:rsidR="00DA6137" w:rsidRPr="00F27F20" w:rsidRDefault="0018622A" w:rsidP="00DA6137">
      <w:pPr>
        <w:spacing w:after="0"/>
        <w:rPr>
          <w:rFonts w:ascii="Neutra Text TF Light Alt" w:hAnsi="Neutra Text TF Light Alt"/>
          <w:sz w:val="20"/>
          <w:szCs w:val="20"/>
        </w:rPr>
      </w:pPr>
      <w:r w:rsidRPr="00F27F20">
        <w:rPr>
          <w:rFonts w:ascii="Neutra Text TF Light Alt" w:hAnsi="Neutra Text TF Light Alt"/>
          <w:b/>
          <w:sz w:val="20"/>
          <w:szCs w:val="20"/>
        </w:rPr>
        <w:t>Entre d’u</w:t>
      </w:r>
      <w:r w:rsidR="00DA6137" w:rsidRPr="00F27F20">
        <w:rPr>
          <w:rFonts w:ascii="Neutra Text TF Light Alt" w:hAnsi="Neutra Text TF Light Alt"/>
          <w:b/>
          <w:sz w:val="20"/>
          <w:szCs w:val="20"/>
        </w:rPr>
        <w:t>ne part</w:t>
      </w:r>
      <w:r w:rsidR="00DA6137" w:rsidRPr="00F27F20">
        <w:rPr>
          <w:rFonts w:ascii="Neutra Text TF Light Alt" w:hAnsi="Neutra Text TF Light Alt"/>
          <w:sz w:val="20"/>
          <w:szCs w:val="20"/>
        </w:rPr>
        <w:t xml:space="preserve"> : </w:t>
      </w:r>
    </w:p>
    <w:p w14:paraId="3E3C4973" w14:textId="4116AE69" w:rsidR="00075AF5" w:rsidRDefault="004C78D9" w:rsidP="001E0E36">
      <w:pPr>
        <w:pStyle w:val="Paragraphedeliste"/>
        <w:numPr>
          <w:ilvl w:val="0"/>
          <w:numId w:val="1"/>
        </w:numPr>
        <w:spacing w:after="0"/>
        <w:rPr>
          <w:rFonts w:ascii="Neutra Text TF Light Alt" w:hAnsi="Neutra Text TF Light Alt"/>
          <w:b/>
          <w:caps/>
          <w:sz w:val="20"/>
          <w:szCs w:val="20"/>
        </w:rPr>
      </w:pPr>
      <w:r w:rsidRPr="004C78D9">
        <w:rPr>
          <w:rFonts w:ascii="Neutra Text TF Light Alt" w:hAnsi="Neutra Text TF Light Alt"/>
          <w:b/>
          <w:caps/>
          <w:sz w:val="20"/>
          <w:szCs w:val="20"/>
        </w:rPr>
        <w:t>Les amis de la cathÉdrale</w:t>
      </w:r>
    </w:p>
    <w:p w14:paraId="3B9BD6DB" w14:textId="1376BFF7" w:rsidR="00F2757D" w:rsidRPr="004C78D9" w:rsidRDefault="00F2757D" w:rsidP="00F2757D">
      <w:pPr>
        <w:pStyle w:val="Paragraphedeliste"/>
        <w:spacing w:after="0"/>
        <w:rPr>
          <w:rFonts w:ascii="Neutra Text TF Light Alt" w:hAnsi="Neutra Text TF Light Alt"/>
          <w:b/>
          <w:caps/>
          <w:sz w:val="20"/>
          <w:szCs w:val="20"/>
        </w:rPr>
      </w:pPr>
      <w:r>
        <w:rPr>
          <w:rFonts w:ascii="Neutra Text TF Light Alt" w:hAnsi="Neutra Text TF Light Alt"/>
          <w:b/>
          <w:caps/>
          <w:sz w:val="20"/>
          <w:szCs w:val="20"/>
        </w:rPr>
        <w:t>8 rue henri dupuis 62500 saint-omer</w:t>
      </w:r>
    </w:p>
    <w:p w14:paraId="417B2362" w14:textId="6CAAE40D" w:rsidR="00075AF5" w:rsidRPr="004C78D9" w:rsidRDefault="00075AF5" w:rsidP="004C78D9">
      <w:pPr>
        <w:pStyle w:val="Paragraphedeliste"/>
        <w:spacing w:after="0"/>
        <w:rPr>
          <w:rFonts w:ascii="Neutra Text TF Light Alt" w:hAnsi="Neutra Text TF Light Alt"/>
          <w:bCs/>
          <w:sz w:val="20"/>
          <w:szCs w:val="20"/>
        </w:rPr>
      </w:pPr>
      <w:r w:rsidRPr="004C78D9">
        <w:rPr>
          <w:rFonts w:ascii="Neutra Text TF Light Alt" w:hAnsi="Neutra Text TF Light Alt"/>
          <w:bCs/>
          <w:sz w:val="20"/>
          <w:szCs w:val="20"/>
        </w:rPr>
        <w:t xml:space="preserve">Représentée </w:t>
      </w:r>
      <w:r w:rsidR="004C78D9" w:rsidRPr="004C78D9">
        <w:rPr>
          <w:rFonts w:ascii="Neutra Text TF Light Alt" w:hAnsi="Neutra Text TF Light Alt"/>
          <w:bCs/>
          <w:sz w:val="20"/>
          <w:szCs w:val="20"/>
        </w:rPr>
        <w:t>par Monsieur Dominique MERLIER</w:t>
      </w:r>
      <w:r w:rsidR="004C78D9">
        <w:rPr>
          <w:rFonts w:ascii="Neutra Text TF Light Alt" w:hAnsi="Neutra Text TF Light Alt"/>
          <w:bCs/>
          <w:sz w:val="20"/>
          <w:szCs w:val="20"/>
        </w:rPr>
        <w:t xml:space="preserve"> en sa qualité de</w:t>
      </w:r>
      <w:r w:rsidR="00F2757D">
        <w:rPr>
          <w:rFonts w:ascii="Neutra Text TF Light Alt" w:hAnsi="Neutra Text TF Light Alt"/>
          <w:bCs/>
          <w:sz w:val="20"/>
          <w:szCs w:val="20"/>
        </w:rPr>
        <w:t xml:space="preserve"> Président</w:t>
      </w:r>
      <w:r w:rsidR="004C78D9">
        <w:rPr>
          <w:rFonts w:ascii="Neutra Text TF Light Alt" w:hAnsi="Neutra Text TF Light Alt"/>
          <w:bCs/>
          <w:sz w:val="20"/>
          <w:szCs w:val="20"/>
        </w:rPr>
        <w:t xml:space="preserve"> </w:t>
      </w:r>
    </w:p>
    <w:p w14:paraId="2C094EAE" w14:textId="77777777" w:rsidR="00075AF5" w:rsidRPr="00F27F20" w:rsidRDefault="00075AF5" w:rsidP="00075AF5">
      <w:pPr>
        <w:spacing w:after="0"/>
        <w:rPr>
          <w:rFonts w:ascii="Neutra Text TF Light Alt" w:hAnsi="Neutra Text TF Light Alt"/>
          <w:b/>
          <w:color w:val="000000" w:themeColor="text1"/>
          <w:sz w:val="20"/>
          <w:szCs w:val="20"/>
        </w:rPr>
      </w:pPr>
    </w:p>
    <w:p w14:paraId="7C1C2826" w14:textId="77777777" w:rsidR="009F5868" w:rsidRPr="00F27F20" w:rsidRDefault="009F5868" w:rsidP="00075AF5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>Et d’autre part</w:t>
      </w: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> :</w:t>
      </w:r>
    </w:p>
    <w:p w14:paraId="5F3D29D2" w14:textId="6CBFF4C6" w:rsidR="00DA6137" w:rsidRPr="00F27F20" w:rsidRDefault="00C6053D" w:rsidP="00DA6137">
      <w:pPr>
        <w:pStyle w:val="Paragraphedeliste"/>
        <w:numPr>
          <w:ilvl w:val="0"/>
          <w:numId w:val="1"/>
        </w:num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>S</w:t>
      </w:r>
      <w:r w:rsidR="00F17615">
        <w:rPr>
          <w:rFonts w:ascii="Neutra Text TF Light Alt" w:hAnsi="Neutra Text TF Light Alt"/>
          <w:b/>
          <w:color w:val="000000" w:themeColor="text1"/>
          <w:sz w:val="20"/>
          <w:szCs w:val="20"/>
        </w:rPr>
        <w:t xml:space="preserve">ociété </w:t>
      </w: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>P</w:t>
      </w:r>
      <w:r w:rsidR="00F17615">
        <w:rPr>
          <w:rFonts w:ascii="Neutra Text TF Light Alt" w:hAnsi="Neutra Text TF Light Alt"/>
          <w:b/>
          <w:color w:val="000000" w:themeColor="text1"/>
          <w:sz w:val="20"/>
          <w:szCs w:val="20"/>
        </w:rPr>
        <w:t xml:space="preserve">ublique </w:t>
      </w: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>L</w:t>
      </w:r>
      <w:r w:rsidR="00F17615">
        <w:rPr>
          <w:rFonts w:ascii="Neutra Text TF Light Alt" w:hAnsi="Neutra Text TF Light Alt"/>
          <w:b/>
          <w:color w:val="000000" w:themeColor="text1"/>
          <w:sz w:val="20"/>
          <w:szCs w:val="20"/>
        </w:rPr>
        <w:t>ocale</w:t>
      </w: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 xml:space="preserve"> </w:t>
      </w:r>
      <w:r w:rsidR="00F17615" w:rsidRPr="00F17615">
        <w:rPr>
          <w:rFonts w:ascii="Neutra Text TF Light Alt" w:hAnsi="Neutra Text TF Light Alt"/>
          <w:b/>
          <w:color w:val="000000" w:themeColor="text1"/>
          <w:sz w:val="20"/>
          <w:szCs w:val="20"/>
        </w:rPr>
        <w:t>Tourisme en Pays de Saint-Omer</w:t>
      </w:r>
      <w:r w:rsidR="0076703D" w:rsidRPr="00F17615">
        <w:rPr>
          <w:rFonts w:ascii="Neutra Text TF Light Alt" w:hAnsi="Neutra Text TF Light Alt"/>
          <w:b/>
          <w:color w:val="000000" w:themeColor="text1"/>
          <w:sz w:val="20"/>
          <w:szCs w:val="20"/>
        </w:rPr>
        <w:t>,</w:t>
      </w:r>
    </w:p>
    <w:p w14:paraId="487A4C68" w14:textId="0A786038" w:rsidR="00DA6137" w:rsidRPr="00F27F20" w:rsidRDefault="00DA6137" w:rsidP="0076703D">
      <w:pPr>
        <w:spacing w:after="0"/>
        <w:ind w:firstLine="708"/>
        <w:rPr>
          <w:rFonts w:ascii="Neutra Text TF Light Alt" w:hAnsi="Neutra Text TF Light Alt"/>
          <w:color w:val="000000" w:themeColor="text1"/>
          <w:sz w:val="20"/>
          <w:szCs w:val="20"/>
        </w:rPr>
      </w:pP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>Représenté</w:t>
      </w:r>
      <w:r w:rsidR="001E0E36" w:rsidRPr="00F27F20">
        <w:rPr>
          <w:rFonts w:ascii="Neutra Text TF Light Alt" w:hAnsi="Neutra Text TF Light Alt"/>
          <w:color w:val="000000" w:themeColor="text1"/>
          <w:sz w:val="20"/>
          <w:szCs w:val="20"/>
        </w:rPr>
        <w:t>e</w:t>
      </w: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par </w:t>
      </w:r>
      <w:r w:rsidR="0076703D"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Monsieur </w:t>
      </w:r>
      <w:r w:rsidR="00186091" w:rsidRPr="00F27F20">
        <w:rPr>
          <w:rFonts w:ascii="Neutra Text TF Light Alt" w:hAnsi="Neutra Text TF Light Alt"/>
          <w:color w:val="000000" w:themeColor="text1"/>
          <w:sz w:val="20"/>
          <w:szCs w:val="20"/>
        </w:rPr>
        <w:t>Julien DUQUENNE</w:t>
      </w:r>
      <w:r w:rsidR="0076703D"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, </w:t>
      </w:r>
      <w:r w:rsidR="00186091" w:rsidRPr="00F27F20">
        <w:rPr>
          <w:rFonts w:ascii="Neutra Text TF Light Alt" w:hAnsi="Neutra Text TF Light Alt"/>
          <w:color w:val="000000" w:themeColor="text1"/>
          <w:sz w:val="20"/>
          <w:szCs w:val="20"/>
        </w:rPr>
        <w:t>Directeur</w:t>
      </w:r>
    </w:p>
    <w:p w14:paraId="16D219EF" w14:textId="366C41B5" w:rsidR="00DA6137" w:rsidRPr="00F27F20" w:rsidRDefault="0076703D" w:rsidP="00DA6137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ab/>
      </w:r>
      <w:r w:rsidR="00F17615">
        <w:rPr>
          <w:rFonts w:ascii="Neutra Text TF Light Alt" w:hAnsi="Neutra Text TF Light Alt"/>
          <w:color w:val="000000" w:themeColor="text1"/>
          <w:sz w:val="20"/>
          <w:szCs w:val="20"/>
        </w:rPr>
        <w:t>Ci-après dénommé la SPL</w:t>
      </w:r>
    </w:p>
    <w:p w14:paraId="1539ABBC" w14:textId="01488DE4" w:rsidR="0076703D" w:rsidRPr="00F27F20" w:rsidRDefault="0076703D" w:rsidP="00DA6137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ab/>
      </w:r>
    </w:p>
    <w:p w14:paraId="5F58846F" w14:textId="383B0FA8" w:rsidR="00DA6137" w:rsidRPr="00F27F20" w:rsidRDefault="009F5868" w:rsidP="009F5868">
      <w:pPr>
        <w:spacing w:after="0"/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</w:pP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  <w:t xml:space="preserve">Article 1 : Objet de la convention </w:t>
      </w:r>
    </w:p>
    <w:p w14:paraId="61DD73FC" w14:textId="040C9715" w:rsidR="009F5868" w:rsidRPr="00F2757D" w:rsidRDefault="004C474A" w:rsidP="004C474A">
      <w:pPr>
        <w:spacing w:after="0"/>
        <w:jc w:val="both"/>
        <w:rPr>
          <w:rFonts w:ascii="Neutra Text TF Light Alt" w:hAnsi="Neutra Text TF Light Alt"/>
          <w:sz w:val="20"/>
          <w:szCs w:val="20"/>
        </w:rPr>
      </w:pPr>
      <w:r>
        <w:rPr>
          <w:rFonts w:ascii="Neutra Text TF Light Alt" w:hAnsi="Neutra Text TF Light Alt"/>
          <w:color w:val="000000" w:themeColor="text1"/>
          <w:sz w:val="20"/>
          <w:szCs w:val="20"/>
        </w:rPr>
        <w:t xml:space="preserve">La Présente convention définit le cadre de partenariat liant la SPL et </w:t>
      </w:r>
      <w:r w:rsidR="00F2757D">
        <w:rPr>
          <w:rFonts w:ascii="Neutra Text TF Light Alt" w:hAnsi="Neutra Text TF Light Alt"/>
          <w:color w:val="000000" w:themeColor="text1"/>
          <w:sz w:val="20"/>
          <w:szCs w:val="20"/>
        </w:rPr>
        <w:t>Les Amis de la Cathédrale</w:t>
      </w:r>
      <w:r>
        <w:rPr>
          <w:rFonts w:ascii="Neutra Text TF Light Alt" w:hAnsi="Neutra Text TF Light Alt"/>
          <w:color w:val="000000" w:themeColor="text1"/>
          <w:sz w:val="20"/>
          <w:szCs w:val="20"/>
        </w:rPr>
        <w:t xml:space="preserve"> pour la g</w:t>
      </w:r>
      <w:r w:rsidR="00613DB3" w:rsidRPr="004C474A">
        <w:rPr>
          <w:rFonts w:ascii="Neutra Text TF Light Alt" w:hAnsi="Neutra Text TF Light Alt"/>
          <w:color w:val="000000" w:themeColor="text1"/>
          <w:sz w:val="20"/>
          <w:szCs w:val="20"/>
        </w:rPr>
        <w:t>estion des</w:t>
      </w:r>
      <w:r w:rsidR="00F2757D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réservations des billets pour </w:t>
      </w:r>
      <w:r w:rsidR="001B3036">
        <w:rPr>
          <w:rFonts w:ascii="Neutra Text TF Light Alt" w:hAnsi="Neutra Text TF Light Alt"/>
          <w:color w:val="000000" w:themeColor="text1"/>
          <w:sz w:val="20"/>
          <w:szCs w:val="20"/>
        </w:rPr>
        <w:t>les visites organisées</w:t>
      </w:r>
      <w:r w:rsidR="00F2757D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dans le cadre de la </w:t>
      </w:r>
      <w:r w:rsidR="001B3036">
        <w:rPr>
          <w:rFonts w:ascii="Neutra Text TF Light Alt" w:hAnsi="Neutra Text TF Light Alt"/>
          <w:color w:val="000000" w:themeColor="text1"/>
          <w:sz w:val="20"/>
          <w:szCs w:val="20"/>
        </w:rPr>
        <w:t>« </w:t>
      </w:r>
      <w:r w:rsidR="00F2757D">
        <w:rPr>
          <w:rFonts w:ascii="Neutra Text TF Light Alt" w:hAnsi="Neutra Text TF Light Alt"/>
          <w:color w:val="000000" w:themeColor="text1"/>
          <w:sz w:val="20"/>
          <w:szCs w:val="20"/>
        </w:rPr>
        <w:t>Nuit des Cathédrales</w:t>
      </w:r>
      <w:r w:rsidR="001B3036">
        <w:rPr>
          <w:rFonts w:ascii="Neutra Text TF Light Alt" w:hAnsi="Neutra Text TF Light Alt"/>
          <w:color w:val="000000" w:themeColor="text1"/>
          <w:sz w:val="20"/>
          <w:szCs w:val="20"/>
        </w:rPr>
        <w:t> »</w:t>
      </w:r>
      <w:r w:rsidR="001A6C42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le samedi </w:t>
      </w:r>
      <w:r w:rsidR="00791123">
        <w:rPr>
          <w:rFonts w:ascii="Neutra Text TF Light Alt" w:hAnsi="Neutra Text TF Light Alt"/>
          <w:color w:val="000000" w:themeColor="text1"/>
          <w:sz w:val="20"/>
          <w:szCs w:val="20"/>
        </w:rPr>
        <w:t>9 mai 2026.</w:t>
      </w:r>
    </w:p>
    <w:p w14:paraId="07B76656" w14:textId="77777777" w:rsidR="009F5868" w:rsidRPr="00F27F20" w:rsidRDefault="009F5868" w:rsidP="009F5868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</w:p>
    <w:p w14:paraId="51F336C3" w14:textId="122119A8" w:rsidR="009F5868" w:rsidRPr="00F2757D" w:rsidRDefault="009F5868" w:rsidP="009F5868">
      <w:pPr>
        <w:spacing w:after="0"/>
        <w:rPr>
          <w:rFonts w:ascii="Neutra Text TF Light Alt" w:hAnsi="Neutra Text TF Light Alt"/>
          <w:sz w:val="20"/>
          <w:szCs w:val="20"/>
        </w:rPr>
      </w:pP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  <w:t xml:space="preserve">Article 2 : Période de cet </w:t>
      </w:r>
      <w:proofErr w:type="spellStart"/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  <w:t>encaissement</w:t>
      </w:r>
      <w:r w:rsidR="00172C72" w:rsidRPr="00F27F20">
        <w:rPr>
          <w:rFonts w:ascii="Neutra Text TF Light Alt" w:hAnsi="Neutra Text TF Light Alt"/>
          <w:color w:val="000000" w:themeColor="text1"/>
          <w:sz w:val="20"/>
          <w:szCs w:val="20"/>
        </w:rPr>
        <w:t>La</w:t>
      </w:r>
      <w:proofErr w:type="spellEnd"/>
      <w:r w:rsidR="00172C72"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billetterie sera </w:t>
      </w: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en vente </w:t>
      </w:r>
      <w:r w:rsidR="00172C72" w:rsidRPr="00F27F20">
        <w:rPr>
          <w:rFonts w:ascii="Neutra Text TF Light Alt" w:hAnsi="Neutra Text TF Light Alt"/>
          <w:color w:val="000000" w:themeColor="text1"/>
          <w:sz w:val="20"/>
          <w:szCs w:val="20"/>
        </w:rPr>
        <w:t>à l’</w:t>
      </w: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Office de Tourisme </w:t>
      </w:r>
      <w:r w:rsidR="00606AB2" w:rsidRPr="00F27F20">
        <w:rPr>
          <w:rFonts w:ascii="Neutra Text TF Light Alt" w:hAnsi="Neutra Text TF Light Alt"/>
          <w:color w:val="000000" w:themeColor="text1"/>
          <w:sz w:val="20"/>
          <w:szCs w:val="20"/>
        </w:rPr>
        <w:t>et dans ses pôles d’information touristique</w:t>
      </w:r>
      <w:r w:rsidR="0033068B"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, ainsi que sur la billetterie en ligne sur </w:t>
      </w:r>
      <w:hyperlink r:id="rId12" w:history="1">
        <w:r w:rsidR="00F10E9C" w:rsidRPr="00F27F20">
          <w:rPr>
            <w:rStyle w:val="Lienhypertexte"/>
            <w:rFonts w:ascii="Neutra Text TF Light Alt" w:hAnsi="Neutra Text TF Light Alt"/>
            <w:sz w:val="20"/>
            <w:szCs w:val="20"/>
          </w:rPr>
          <w:t>www.tourisme-saintomer.com</w:t>
        </w:r>
      </w:hyperlink>
      <w:r w:rsidR="00F10E9C"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</w:t>
      </w:r>
      <w:r w:rsidR="00F2757D" w:rsidRPr="00F2757D">
        <w:rPr>
          <w:rFonts w:ascii="Neutra Text TF Light Alt" w:hAnsi="Neutra Text TF Light Alt"/>
          <w:sz w:val="20"/>
          <w:szCs w:val="20"/>
        </w:rPr>
        <w:t>en 20</w:t>
      </w:r>
      <w:r w:rsidR="00791123">
        <w:rPr>
          <w:rFonts w:ascii="Neutra Text TF Light Alt" w:hAnsi="Neutra Text TF Light Alt"/>
          <w:sz w:val="20"/>
          <w:szCs w:val="20"/>
        </w:rPr>
        <w:t>26.</w:t>
      </w:r>
    </w:p>
    <w:p w14:paraId="7A88AECD" w14:textId="77777777" w:rsidR="009F5868" w:rsidRPr="00F27F20" w:rsidRDefault="009F5868" w:rsidP="009F5868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</w:p>
    <w:p w14:paraId="68A6F81D" w14:textId="19352E5C" w:rsidR="009F5868" w:rsidRPr="00F27F20" w:rsidRDefault="009F5868" w:rsidP="009F5868">
      <w:pPr>
        <w:spacing w:after="0"/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</w:pPr>
      <w:r w:rsidRPr="00F27F20"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  <w:t xml:space="preserve">Article 3 : </w:t>
      </w:r>
      <w:r w:rsidR="004C474A">
        <w:rPr>
          <w:rFonts w:ascii="Neutra Text TF Light Alt" w:hAnsi="Neutra Text TF Light Alt"/>
          <w:b/>
          <w:color w:val="000000" w:themeColor="text1"/>
          <w:sz w:val="20"/>
          <w:szCs w:val="20"/>
          <w:u w:val="single"/>
        </w:rPr>
        <w:t>Engagements</w:t>
      </w:r>
    </w:p>
    <w:p w14:paraId="2ED9F665" w14:textId="77777777" w:rsidR="00140123" w:rsidRPr="00F2757D" w:rsidRDefault="000A0F08" w:rsidP="00140123">
      <w:pPr>
        <w:spacing w:after="0"/>
        <w:jc w:val="both"/>
        <w:rPr>
          <w:rFonts w:ascii="Neutra Text TF Light Alt" w:hAnsi="Neutra Text TF Light Alt"/>
          <w:sz w:val="20"/>
          <w:szCs w:val="20"/>
        </w:rPr>
      </w:pPr>
      <w:r w:rsidRPr="00140123">
        <w:rPr>
          <w:rFonts w:ascii="Neutra Text TF Light Alt" w:hAnsi="Neutra Text TF Light Alt"/>
          <w:color w:val="000000" w:themeColor="text1"/>
          <w:sz w:val="20"/>
          <w:szCs w:val="20"/>
        </w:rPr>
        <w:t>La SPL Tourisme</w:t>
      </w:r>
      <w:r w:rsidR="00587945" w:rsidRPr="00140123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</w:t>
      </w:r>
      <w:r w:rsidR="004C474A" w:rsidRPr="00140123">
        <w:rPr>
          <w:rFonts w:ascii="Neutra Text TF Light Alt" w:hAnsi="Neutra Text TF Light Alt"/>
          <w:color w:val="000000" w:themeColor="text1"/>
          <w:sz w:val="20"/>
          <w:szCs w:val="20"/>
        </w:rPr>
        <w:t>s’engage</w:t>
      </w:r>
      <w:r w:rsidR="00140123" w:rsidRPr="00140123">
        <w:rPr>
          <w:rFonts w:ascii="Neutra Text TF Light Alt" w:hAnsi="Neutra Text TF Light Alt"/>
          <w:color w:val="000000" w:themeColor="text1"/>
          <w:sz w:val="20"/>
          <w:szCs w:val="20"/>
        </w:rPr>
        <w:t> :</w:t>
      </w:r>
    </w:p>
    <w:p w14:paraId="79D9A9CC" w14:textId="1941CB25" w:rsidR="00807F09" w:rsidRPr="00F2757D" w:rsidRDefault="004C474A" w:rsidP="00807F09">
      <w:pPr>
        <w:pStyle w:val="Paragraphedeliste"/>
        <w:numPr>
          <w:ilvl w:val="0"/>
          <w:numId w:val="2"/>
        </w:numPr>
        <w:spacing w:after="0"/>
        <w:jc w:val="both"/>
        <w:rPr>
          <w:rFonts w:ascii="Neutra Text TF Light Alt" w:hAnsi="Neutra Text TF Light Alt"/>
          <w:sz w:val="20"/>
          <w:szCs w:val="20"/>
        </w:rPr>
      </w:pPr>
      <w:r w:rsidRPr="00F2757D">
        <w:rPr>
          <w:rFonts w:ascii="Neutra Text TF Light Alt" w:hAnsi="Neutra Text TF Light Alt"/>
          <w:sz w:val="20"/>
          <w:szCs w:val="20"/>
        </w:rPr>
        <w:t xml:space="preserve"> </w:t>
      </w:r>
      <w:r w:rsidR="007E2EB6" w:rsidRPr="00F2757D">
        <w:rPr>
          <w:rFonts w:ascii="Neutra Text TF Light Alt" w:hAnsi="Neutra Text TF Light Alt"/>
          <w:sz w:val="20"/>
          <w:szCs w:val="20"/>
        </w:rPr>
        <w:t>A</w:t>
      </w:r>
      <w:r w:rsidRPr="00F2757D">
        <w:rPr>
          <w:rFonts w:ascii="Neutra Text TF Light Alt" w:hAnsi="Neutra Text TF Light Alt"/>
          <w:sz w:val="20"/>
          <w:szCs w:val="20"/>
        </w:rPr>
        <w:t xml:space="preserve"> </w:t>
      </w:r>
      <w:r w:rsidR="00172C72" w:rsidRPr="00F2757D">
        <w:rPr>
          <w:rFonts w:ascii="Neutra Text TF Light Alt" w:hAnsi="Neutra Text TF Light Alt"/>
          <w:sz w:val="20"/>
          <w:szCs w:val="20"/>
        </w:rPr>
        <w:t>mettr</w:t>
      </w:r>
      <w:r w:rsidR="00F17615" w:rsidRPr="00F2757D">
        <w:rPr>
          <w:rFonts w:ascii="Neutra Text TF Light Alt" w:hAnsi="Neutra Text TF Light Alt"/>
          <w:sz w:val="20"/>
          <w:szCs w:val="20"/>
        </w:rPr>
        <w:t>e</w:t>
      </w:r>
      <w:r w:rsidR="00172C72" w:rsidRPr="00F2757D">
        <w:rPr>
          <w:rFonts w:ascii="Neutra Text TF Light Alt" w:hAnsi="Neutra Text TF Light Alt"/>
          <w:sz w:val="20"/>
          <w:szCs w:val="20"/>
        </w:rPr>
        <w:t xml:space="preserve"> </w:t>
      </w:r>
      <w:r w:rsidR="001E0E36" w:rsidRPr="00F2757D">
        <w:rPr>
          <w:rFonts w:ascii="Neutra Text TF Light Alt" w:hAnsi="Neutra Text TF Light Alt"/>
          <w:sz w:val="20"/>
          <w:szCs w:val="20"/>
        </w:rPr>
        <w:t xml:space="preserve">à la réservation </w:t>
      </w:r>
      <w:r w:rsidR="002373C5" w:rsidRPr="00F2757D">
        <w:rPr>
          <w:rFonts w:ascii="Neutra Text TF Light Alt" w:hAnsi="Neutra Text TF Light Alt"/>
          <w:sz w:val="20"/>
          <w:szCs w:val="20"/>
        </w:rPr>
        <w:t>les</w:t>
      </w:r>
      <w:r w:rsidR="00587945" w:rsidRPr="00F2757D">
        <w:rPr>
          <w:rFonts w:ascii="Neutra Text TF Light Alt" w:hAnsi="Neutra Text TF Light Alt"/>
          <w:sz w:val="20"/>
          <w:szCs w:val="20"/>
        </w:rPr>
        <w:t xml:space="preserve"> billets </w:t>
      </w:r>
      <w:r w:rsidR="00A769FF" w:rsidRPr="00F2757D">
        <w:rPr>
          <w:rFonts w:ascii="Neutra Text TF Light Alt" w:hAnsi="Neutra Text TF Light Alt"/>
          <w:sz w:val="20"/>
          <w:szCs w:val="20"/>
        </w:rPr>
        <w:t xml:space="preserve">pour </w:t>
      </w:r>
      <w:r w:rsidR="00332F4C" w:rsidRPr="00F2757D">
        <w:rPr>
          <w:rFonts w:ascii="Neutra Text TF Light Alt" w:hAnsi="Neutra Text TF Light Alt"/>
          <w:sz w:val="20"/>
          <w:szCs w:val="20"/>
        </w:rPr>
        <w:t xml:space="preserve">les événements </w:t>
      </w:r>
      <w:r w:rsidRPr="00F2757D">
        <w:rPr>
          <w:rFonts w:ascii="Neutra Text TF Light Alt" w:hAnsi="Neutra Text TF Light Alt"/>
          <w:sz w:val="20"/>
          <w:szCs w:val="20"/>
        </w:rPr>
        <w:t>202</w:t>
      </w:r>
      <w:r w:rsidR="00791123">
        <w:rPr>
          <w:rFonts w:ascii="Neutra Text TF Light Alt" w:hAnsi="Neutra Text TF Light Alt"/>
          <w:sz w:val="20"/>
          <w:szCs w:val="20"/>
        </w:rPr>
        <w:t>6.</w:t>
      </w:r>
    </w:p>
    <w:p w14:paraId="63AB2AD3" w14:textId="736D6DBE" w:rsidR="004C474A" w:rsidRPr="00F2757D" w:rsidRDefault="00140123" w:rsidP="00807F09">
      <w:pPr>
        <w:pStyle w:val="Paragraphedeliste"/>
        <w:numPr>
          <w:ilvl w:val="0"/>
          <w:numId w:val="2"/>
        </w:numPr>
        <w:spacing w:after="0"/>
        <w:jc w:val="both"/>
        <w:rPr>
          <w:rFonts w:ascii="Neutra Text TF Light Alt" w:hAnsi="Neutra Text TF Light Alt"/>
          <w:sz w:val="20"/>
          <w:szCs w:val="20"/>
        </w:rPr>
      </w:pPr>
      <w:r w:rsidRPr="00F2757D">
        <w:rPr>
          <w:rFonts w:ascii="Neutra Text TF Light Alt" w:hAnsi="Neutra Text TF Light Alt"/>
          <w:sz w:val="20"/>
          <w:szCs w:val="20"/>
        </w:rPr>
        <w:t xml:space="preserve">A promouvoir les événements sur </w:t>
      </w:r>
      <w:r w:rsidR="00321D9A" w:rsidRPr="00F2757D">
        <w:rPr>
          <w:rFonts w:ascii="Neutra Text TF Light Alt" w:hAnsi="Neutra Text TF Light Alt"/>
          <w:sz w:val="20"/>
          <w:szCs w:val="20"/>
        </w:rPr>
        <w:t>l’agenda</w:t>
      </w:r>
      <w:r w:rsidRPr="00F2757D">
        <w:rPr>
          <w:rFonts w:ascii="Neutra Text TF Light Alt" w:hAnsi="Neutra Text TF Light Alt"/>
          <w:sz w:val="20"/>
          <w:szCs w:val="20"/>
        </w:rPr>
        <w:t xml:space="preserve"> en ligne</w:t>
      </w:r>
      <w:r w:rsidR="00F17615" w:rsidRPr="00F2757D">
        <w:rPr>
          <w:rFonts w:ascii="Neutra Text TF Light Alt" w:hAnsi="Neutra Text TF Light Alt"/>
          <w:sz w:val="20"/>
          <w:szCs w:val="20"/>
        </w:rPr>
        <w:t>.</w:t>
      </w:r>
    </w:p>
    <w:p w14:paraId="2C691C7F" w14:textId="7D42A028" w:rsidR="00140123" w:rsidRDefault="00140123" w:rsidP="00807F09">
      <w:pPr>
        <w:pStyle w:val="Paragraphedeliste"/>
        <w:numPr>
          <w:ilvl w:val="0"/>
          <w:numId w:val="2"/>
        </w:numPr>
        <w:spacing w:after="0"/>
        <w:jc w:val="both"/>
        <w:rPr>
          <w:rFonts w:ascii="Neutra Text TF Light Alt" w:hAnsi="Neutra Text TF Light Alt"/>
          <w:color w:val="000000" w:themeColor="text1"/>
          <w:sz w:val="20"/>
          <w:szCs w:val="20"/>
        </w:rPr>
      </w:pPr>
      <w:r>
        <w:rPr>
          <w:rFonts w:ascii="Neutra Text TF Light Alt" w:hAnsi="Neutra Text TF Light Alt"/>
          <w:color w:val="000000" w:themeColor="text1"/>
          <w:sz w:val="20"/>
          <w:szCs w:val="20"/>
        </w:rPr>
        <w:t xml:space="preserve">A fournir un accès </w:t>
      </w:r>
      <w:r w:rsidR="007E2EB6">
        <w:rPr>
          <w:rFonts w:ascii="Neutra Text TF Light Alt" w:hAnsi="Neutra Text TF Light Alt"/>
          <w:color w:val="000000" w:themeColor="text1"/>
          <w:sz w:val="20"/>
          <w:szCs w:val="20"/>
        </w:rPr>
        <w:t xml:space="preserve">à la plateforme </w:t>
      </w:r>
      <w:proofErr w:type="spellStart"/>
      <w:r w:rsidR="001B3036">
        <w:rPr>
          <w:rFonts w:ascii="Neutra Text TF Light Alt" w:hAnsi="Neutra Text TF Light Alt"/>
          <w:color w:val="000000" w:themeColor="text1"/>
          <w:sz w:val="20"/>
          <w:szCs w:val="20"/>
        </w:rPr>
        <w:t>B</w:t>
      </w:r>
      <w:r w:rsidR="007E2EB6">
        <w:rPr>
          <w:rFonts w:ascii="Neutra Text TF Light Alt" w:hAnsi="Neutra Text TF Light Alt"/>
          <w:color w:val="000000" w:themeColor="text1"/>
          <w:sz w:val="20"/>
          <w:szCs w:val="20"/>
        </w:rPr>
        <w:t>illetweb</w:t>
      </w:r>
      <w:proofErr w:type="spellEnd"/>
      <w:r w:rsidR="007E2EB6">
        <w:rPr>
          <w:rFonts w:ascii="Neutra Text TF Light Alt" w:hAnsi="Neutra Text TF Light Alt"/>
          <w:color w:val="000000" w:themeColor="text1"/>
          <w:sz w:val="20"/>
          <w:szCs w:val="20"/>
        </w:rPr>
        <w:t xml:space="preserve"> (formation comprise) pour le suivi des </w:t>
      </w:r>
      <w:r>
        <w:rPr>
          <w:rFonts w:ascii="Neutra Text TF Light Alt" w:hAnsi="Neutra Text TF Light Alt"/>
          <w:color w:val="000000" w:themeColor="text1"/>
          <w:sz w:val="20"/>
          <w:szCs w:val="20"/>
        </w:rPr>
        <w:t xml:space="preserve">ventes </w:t>
      </w:r>
      <w:r w:rsidR="007E2EB6">
        <w:rPr>
          <w:rFonts w:ascii="Neutra Text TF Light Alt" w:hAnsi="Neutra Text TF Light Alt"/>
          <w:color w:val="000000" w:themeColor="text1"/>
          <w:sz w:val="20"/>
          <w:szCs w:val="20"/>
        </w:rPr>
        <w:t>et le contrôle d’accès le jour de l’évènement.</w:t>
      </w:r>
    </w:p>
    <w:p w14:paraId="6EE15143" w14:textId="77777777" w:rsidR="00172C72" w:rsidRPr="00F27F20" w:rsidRDefault="00172C72" w:rsidP="00172C72">
      <w:pPr>
        <w:pStyle w:val="Paragraphedeliste"/>
        <w:spacing w:after="0" w:line="240" w:lineRule="auto"/>
        <w:ind w:left="0"/>
        <w:jc w:val="both"/>
        <w:rPr>
          <w:rFonts w:ascii="Neutra Text TF Light Alt" w:hAnsi="Neutra Text TF Light Alt"/>
          <w:color w:val="000000" w:themeColor="text1"/>
          <w:sz w:val="20"/>
          <w:szCs w:val="20"/>
        </w:rPr>
      </w:pPr>
    </w:p>
    <w:p w14:paraId="347863D5" w14:textId="755ACC93" w:rsidR="00C9554D" w:rsidRPr="00F2757D" w:rsidRDefault="007E2EB6" w:rsidP="007E2EB6">
      <w:pPr>
        <w:spacing w:after="0"/>
        <w:ind w:left="-284" w:firstLine="284"/>
        <w:rPr>
          <w:rFonts w:ascii="Neutra Text TF Light Alt" w:hAnsi="Neutra Text TF Light Alt"/>
          <w:sz w:val="20"/>
          <w:szCs w:val="20"/>
        </w:rPr>
      </w:pPr>
      <w:r w:rsidRPr="00F2757D">
        <w:rPr>
          <w:rFonts w:ascii="Neutra Text TF Light Alt" w:hAnsi="Neutra Text TF Light Alt"/>
          <w:sz w:val="20"/>
          <w:szCs w:val="20"/>
        </w:rPr>
        <w:t>L</w:t>
      </w:r>
      <w:r w:rsidR="00F2757D">
        <w:rPr>
          <w:rFonts w:ascii="Neutra Text TF Light Alt" w:hAnsi="Neutra Text TF Light Alt"/>
          <w:sz w:val="20"/>
          <w:szCs w:val="20"/>
        </w:rPr>
        <w:t xml:space="preserve">’Association Les Amis de la Cathédrale </w:t>
      </w:r>
      <w:r w:rsidRPr="00F2757D">
        <w:rPr>
          <w:rFonts w:ascii="Neutra Text TF Light Alt" w:hAnsi="Neutra Text TF Light Alt"/>
          <w:sz w:val="20"/>
          <w:szCs w:val="20"/>
        </w:rPr>
        <w:t>s’engage :</w:t>
      </w:r>
    </w:p>
    <w:p w14:paraId="5D287B2E" w14:textId="2E356CF8" w:rsidR="007E2EB6" w:rsidRPr="00F2757D" w:rsidRDefault="007E2EB6" w:rsidP="007E2EB6">
      <w:pPr>
        <w:pStyle w:val="Paragraphedeliste"/>
        <w:numPr>
          <w:ilvl w:val="0"/>
          <w:numId w:val="2"/>
        </w:numPr>
        <w:spacing w:after="0"/>
        <w:rPr>
          <w:rFonts w:ascii="Neutra Text TF Light Alt" w:hAnsi="Neutra Text TF Light Alt"/>
          <w:sz w:val="20"/>
          <w:szCs w:val="20"/>
        </w:rPr>
      </w:pPr>
      <w:r w:rsidRPr="00F2757D">
        <w:rPr>
          <w:rFonts w:ascii="Neutra Text TF Light Alt" w:hAnsi="Neutra Text TF Light Alt"/>
          <w:sz w:val="20"/>
          <w:szCs w:val="20"/>
        </w:rPr>
        <w:t xml:space="preserve">A fournir au </w:t>
      </w:r>
      <w:r w:rsidR="001B3036" w:rsidRPr="00F2757D">
        <w:rPr>
          <w:rFonts w:ascii="Neutra Text TF Light Alt" w:hAnsi="Neutra Text TF Light Alt"/>
          <w:sz w:val="20"/>
          <w:szCs w:val="20"/>
        </w:rPr>
        <w:t>minimum à</w:t>
      </w:r>
      <w:r w:rsidRPr="00F2757D">
        <w:rPr>
          <w:rFonts w:ascii="Neutra Text TF Light Alt" w:hAnsi="Neutra Text TF Light Alt"/>
          <w:sz w:val="20"/>
          <w:szCs w:val="20"/>
        </w:rPr>
        <w:t xml:space="preserve"> l’avance le calendrier </w:t>
      </w:r>
      <w:r w:rsidR="00F17615" w:rsidRPr="00F2757D">
        <w:rPr>
          <w:rFonts w:ascii="Neutra Text TF Light Alt" w:hAnsi="Neutra Text TF Light Alt"/>
          <w:sz w:val="20"/>
          <w:szCs w:val="20"/>
        </w:rPr>
        <w:t>d</w:t>
      </w:r>
      <w:r w:rsidRPr="00F2757D">
        <w:rPr>
          <w:rFonts w:ascii="Neutra Text TF Light Alt" w:hAnsi="Neutra Text TF Light Alt"/>
          <w:sz w:val="20"/>
          <w:szCs w:val="20"/>
        </w:rPr>
        <w:t>es évènements, avec date, horaire, lieu, thématique</w:t>
      </w:r>
      <w:r w:rsidR="00F17615" w:rsidRPr="00F2757D">
        <w:rPr>
          <w:rFonts w:ascii="Neutra Text TF Light Alt" w:hAnsi="Neutra Text TF Light Alt"/>
          <w:sz w:val="20"/>
          <w:szCs w:val="20"/>
        </w:rPr>
        <w:t>,</w:t>
      </w:r>
      <w:r w:rsidRPr="00F2757D">
        <w:rPr>
          <w:rFonts w:ascii="Neutra Text TF Light Alt" w:hAnsi="Neutra Text TF Light Alt"/>
          <w:sz w:val="20"/>
          <w:szCs w:val="20"/>
        </w:rPr>
        <w:t xml:space="preserve"> tarif</w:t>
      </w:r>
      <w:r w:rsidR="00F17615" w:rsidRPr="00F2757D">
        <w:rPr>
          <w:rFonts w:ascii="Neutra Text TF Light Alt" w:hAnsi="Neutra Text TF Light Alt"/>
          <w:sz w:val="20"/>
          <w:szCs w:val="20"/>
        </w:rPr>
        <w:t xml:space="preserve"> et visuel</w:t>
      </w:r>
      <w:r w:rsidRPr="00F2757D">
        <w:rPr>
          <w:rFonts w:ascii="Neutra Text TF Light Alt" w:hAnsi="Neutra Text TF Light Alt"/>
          <w:sz w:val="20"/>
          <w:szCs w:val="20"/>
        </w:rPr>
        <w:t>.</w:t>
      </w:r>
    </w:p>
    <w:p w14:paraId="5A03CA49" w14:textId="558F06D8" w:rsidR="007E2EB6" w:rsidRPr="00F2757D" w:rsidRDefault="007E2EB6" w:rsidP="007E2EB6">
      <w:pPr>
        <w:pStyle w:val="Paragraphedeliste"/>
        <w:numPr>
          <w:ilvl w:val="0"/>
          <w:numId w:val="2"/>
        </w:numPr>
        <w:spacing w:after="0"/>
        <w:rPr>
          <w:rFonts w:ascii="Neutra Text TF Light Alt" w:hAnsi="Neutra Text TF Light Alt"/>
          <w:sz w:val="20"/>
          <w:szCs w:val="20"/>
        </w:rPr>
      </w:pPr>
      <w:r w:rsidRPr="00F2757D">
        <w:rPr>
          <w:rFonts w:ascii="Neutra Text TF Light Alt" w:hAnsi="Neutra Text TF Light Alt"/>
          <w:sz w:val="20"/>
          <w:szCs w:val="20"/>
        </w:rPr>
        <w:t>A demander toutes les autorisations nécessaires pour le bon déroulement des visites.</w:t>
      </w:r>
    </w:p>
    <w:p w14:paraId="40D4A141" w14:textId="77777777" w:rsidR="00F10E9C" w:rsidRPr="00F27F20" w:rsidRDefault="00F10E9C" w:rsidP="00587945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</w:p>
    <w:p w14:paraId="099AA212" w14:textId="583D9890" w:rsidR="0076703D" w:rsidRPr="00F27F20" w:rsidRDefault="00587945" w:rsidP="00587945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  <w:r w:rsidRPr="00F27F20">
        <w:rPr>
          <w:rFonts w:ascii="Neutra Text TF Light Alt" w:hAnsi="Neutra Text TF Light Alt"/>
          <w:color w:val="000000" w:themeColor="text1"/>
          <w:sz w:val="20"/>
          <w:szCs w:val="20"/>
        </w:rPr>
        <w:t xml:space="preserve">Fait en deux </w:t>
      </w:r>
      <w:r w:rsidRPr="00F27F20">
        <w:rPr>
          <w:rFonts w:ascii="Neutra Text TF Light Alt" w:hAnsi="Neutra Text TF Light Alt"/>
          <w:sz w:val="20"/>
          <w:szCs w:val="20"/>
        </w:rPr>
        <w:t xml:space="preserve">exemplaires à Saint-Omer, </w:t>
      </w:r>
      <w:r w:rsidR="00791123">
        <w:rPr>
          <w:rFonts w:ascii="Neutra Text TF Light Alt" w:hAnsi="Neutra Text TF Light Alt"/>
          <w:sz w:val="20"/>
          <w:szCs w:val="20"/>
        </w:rPr>
        <w:t>22 avril 2026</w:t>
      </w:r>
    </w:p>
    <w:p w14:paraId="5E46E285" w14:textId="77777777" w:rsidR="001E0E36" w:rsidRPr="00F27F20" w:rsidRDefault="001E0E36" w:rsidP="001E0E36">
      <w:pPr>
        <w:spacing w:after="0"/>
        <w:rPr>
          <w:rFonts w:ascii="Neutra Text TF Light Alt" w:hAnsi="Neutra Text TF Light Alt"/>
          <w:color w:val="000000" w:themeColor="text1"/>
          <w:sz w:val="20"/>
          <w:szCs w:val="20"/>
        </w:rPr>
      </w:pPr>
    </w:p>
    <w:p w14:paraId="0B7035DA" w14:textId="0F595FE8" w:rsidR="001E0E36" w:rsidRPr="00F2757D" w:rsidRDefault="000A0F08" w:rsidP="001E0E36">
      <w:pPr>
        <w:spacing w:after="0"/>
        <w:ind w:left="4248" w:hanging="4203"/>
        <w:rPr>
          <w:rFonts w:ascii="Neutra Text TF Light Alt" w:hAnsi="Neutra Text TF Light Alt"/>
          <w:b/>
          <w:sz w:val="20"/>
          <w:szCs w:val="20"/>
        </w:rPr>
      </w:pPr>
      <w:r w:rsidRPr="00F27F20">
        <w:rPr>
          <w:rFonts w:ascii="Neutra Text TF Light Alt" w:hAnsi="Neutra Text TF Light Alt"/>
          <w:b/>
          <w:sz w:val="20"/>
          <w:szCs w:val="20"/>
        </w:rPr>
        <w:t>SPL Tourisme en Pays de Saint-Omer</w:t>
      </w:r>
      <w:r w:rsidR="00587945" w:rsidRPr="00F27F20">
        <w:rPr>
          <w:rFonts w:ascii="Neutra Text TF Light Alt" w:hAnsi="Neutra Text TF Light Alt"/>
          <w:b/>
          <w:sz w:val="20"/>
          <w:szCs w:val="20"/>
        </w:rPr>
        <w:tab/>
      </w:r>
      <w:r w:rsidR="00587945" w:rsidRPr="00F27F20">
        <w:rPr>
          <w:rFonts w:ascii="Neutra Text TF Light Alt" w:hAnsi="Neutra Text TF Light Alt"/>
          <w:b/>
          <w:sz w:val="20"/>
          <w:szCs w:val="20"/>
        </w:rPr>
        <w:tab/>
      </w:r>
      <w:r w:rsidR="00F2757D" w:rsidRPr="00F2757D">
        <w:rPr>
          <w:rFonts w:ascii="Neutra Text TF Light Alt" w:hAnsi="Neutra Text TF Light Alt"/>
          <w:b/>
          <w:sz w:val="20"/>
          <w:szCs w:val="20"/>
        </w:rPr>
        <w:t>Les Amis de la Cathédrale</w:t>
      </w:r>
    </w:p>
    <w:p w14:paraId="2C5D51EE" w14:textId="526DD9A0" w:rsidR="00587945" w:rsidRPr="00F27F20" w:rsidRDefault="00186091" w:rsidP="00DA6137">
      <w:pPr>
        <w:spacing w:after="0"/>
        <w:rPr>
          <w:rFonts w:ascii="Neutra Text TF Light Alt" w:hAnsi="Neutra Text TF Light Alt"/>
          <w:b/>
          <w:sz w:val="20"/>
          <w:szCs w:val="20"/>
        </w:rPr>
      </w:pPr>
      <w:r w:rsidRPr="00F2757D">
        <w:rPr>
          <w:rFonts w:ascii="Neutra Text TF Light Alt" w:hAnsi="Neutra Text TF Light Alt"/>
          <w:b/>
          <w:sz w:val="20"/>
          <w:szCs w:val="20"/>
        </w:rPr>
        <w:t>Julien DUQUENNE</w:t>
      </w:r>
      <w:r w:rsidR="00D25B29" w:rsidRPr="00F2757D">
        <w:rPr>
          <w:rFonts w:ascii="Neutra Text TF Light Alt" w:hAnsi="Neutra Text TF Light Alt"/>
          <w:b/>
          <w:sz w:val="20"/>
          <w:szCs w:val="20"/>
        </w:rPr>
        <w:t xml:space="preserve">, </w:t>
      </w:r>
      <w:r w:rsidR="00F2757D">
        <w:rPr>
          <w:rFonts w:ascii="Neutra Text TF Light Alt" w:hAnsi="Neutra Text TF Light Alt"/>
          <w:b/>
          <w:sz w:val="20"/>
          <w:szCs w:val="20"/>
        </w:rPr>
        <w:t>D</w:t>
      </w:r>
      <w:r w:rsidR="00D25B29" w:rsidRPr="00F2757D">
        <w:rPr>
          <w:rFonts w:ascii="Neutra Text TF Light Alt" w:hAnsi="Neutra Text TF Light Alt"/>
          <w:b/>
          <w:sz w:val="20"/>
          <w:szCs w:val="20"/>
        </w:rPr>
        <w:t>irecteur</w:t>
      </w:r>
      <w:r w:rsidR="001E0E36" w:rsidRPr="00F2757D">
        <w:rPr>
          <w:rFonts w:ascii="Neutra Text TF Light Alt" w:hAnsi="Neutra Text TF Light Alt"/>
          <w:b/>
          <w:sz w:val="20"/>
          <w:szCs w:val="20"/>
        </w:rPr>
        <w:tab/>
      </w:r>
      <w:r w:rsidR="001E0E36" w:rsidRPr="00F2757D">
        <w:rPr>
          <w:rFonts w:ascii="Neutra Text TF Light Alt" w:hAnsi="Neutra Text TF Light Alt"/>
          <w:b/>
          <w:sz w:val="20"/>
          <w:szCs w:val="20"/>
        </w:rPr>
        <w:tab/>
      </w:r>
      <w:r w:rsidR="001E0E36" w:rsidRPr="00F2757D">
        <w:rPr>
          <w:rFonts w:ascii="Neutra Text TF Light Alt" w:hAnsi="Neutra Text TF Light Alt"/>
          <w:b/>
          <w:sz w:val="20"/>
          <w:szCs w:val="20"/>
        </w:rPr>
        <w:tab/>
      </w:r>
      <w:r w:rsidR="001E0E36" w:rsidRPr="00F2757D">
        <w:rPr>
          <w:rFonts w:ascii="Neutra Text TF Light Alt" w:hAnsi="Neutra Text TF Light Alt"/>
          <w:b/>
          <w:sz w:val="20"/>
          <w:szCs w:val="20"/>
        </w:rPr>
        <w:tab/>
      </w:r>
      <w:r w:rsidR="00F2757D" w:rsidRPr="00F2757D">
        <w:rPr>
          <w:rFonts w:ascii="Neutra Text TF Light Alt" w:hAnsi="Neutra Text TF Light Alt"/>
          <w:bCs/>
          <w:sz w:val="20"/>
          <w:szCs w:val="20"/>
        </w:rPr>
        <w:t>Dominique MERLIER, Présiden</w:t>
      </w:r>
      <w:r w:rsidR="00F2757D">
        <w:rPr>
          <w:rFonts w:ascii="Neutra Text TF Light Alt" w:hAnsi="Neutra Text TF Light Alt"/>
          <w:bCs/>
          <w:sz w:val="20"/>
          <w:szCs w:val="20"/>
        </w:rPr>
        <w:t>t</w:t>
      </w:r>
      <w:r w:rsidR="006B6628" w:rsidRPr="00F2757D">
        <w:rPr>
          <w:rFonts w:ascii="Neutra Text TF Light Alt" w:hAnsi="Neutra Text TF Light Alt"/>
          <w:b/>
          <w:sz w:val="20"/>
          <w:szCs w:val="20"/>
        </w:rPr>
        <w:tab/>
      </w:r>
      <w:r w:rsidR="006B6628"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ab/>
      </w:r>
      <w:r w:rsidR="006B6628" w:rsidRPr="00F27F20">
        <w:rPr>
          <w:rFonts w:ascii="Neutra Text TF Light Alt" w:hAnsi="Neutra Text TF Light Alt"/>
          <w:b/>
          <w:color w:val="000000" w:themeColor="text1"/>
          <w:sz w:val="20"/>
          <w:szCs w:val="20"/>
        </w:rPr>
        <w:tab/>
      </w:r>
      <w:r w:rsidR="006B6628" w:rsidRPr="00F27F20">
        <w:rPr>
          <w:rFonts w:ascii="Neutra Text TF Light Alt" w:hAnsi="Neutra Text TF Light Alt"/>
          <w:b/>
          <w:sz w:val="20"/>
          <w:szCs w:val="20"/>
        </w:rPr>
        <w:tab/>
      </w:r>
      <w:r w:rsidR="006B6628" w:rsidRPr="00F27F20">
        <w:rPr>
          <w:rFonts w:ascii="Neutra Text TF Light Alt" w:hAnsi="Neutra Text TF Light Alt"/>
          <w:b/>
          <w:sz w:val="20"/>
          <w:szCs w:val="20"/>
        </w:rPr>
        <w:tab/>
      </w:r>
      <w:r w:rsidR="006B6628" w:rsidRPr="00F27F20">
        <w:rPr>
          <w:rFonts w:ascii="Neutra Text TF Light Alt" w:hAnsi="Neutra Text TF Light Alt"/>
          <w:b/>
          <w:sz w:val="20"/>
          <w:szCs w:val="20"/>
        </w:rPr>
        <w:tab/>
      </w:r>
    </w:p>
    <w:sectPr w:rsidR="00587945" w:rsidRPr="00F27F20" w:rsidSect="00186091">
      <w:footerReference w:type="default" r:id="rId13"/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D80D" w14:textId="77777777" w:rsidR="00733511" w:rsidRDefault="00733511" w:rsidP="001E773B">
      <w:pPr>
        <w:spacing w:after="0" w:line="240" w:lineRule="auto"/>
      </w:pPr>
      <w:r>
        <w:separator/>
      </w:r>
    </w:p>
  </w:endnote>
  <w:endnote w:type="continuationSeparator" w:id="0">
    <w:p w14:paraId="7E4B3702" w14:textId="77777777" w:rsidR="00733511" w:rsidRDefault="00733511" w:rsidP="001E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TF Light Al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588A" w14:textId="788DBB5D" w:rsidR="002D5D85" w:rsidRPr="00F008CE" w:rsidRDefault="001E0E36" w:rsidP="00186091">
    <w:pPr>
      <w:pStyle w:val="Pieddepage"/>
      <w:jc w:val="center"/>
      <w:rPr>
        <w:rFonts w:ascii="Neutra Text TF Light Alt" w:hAnsi="Neutra Text TF Light Alt"/>
        <w:sz w:val="20"/>
        <w:szCs w:val="20"/>
      </w:rPr>
    </w:pPr>
    <w:r w:rsidRPr="00F008CE">
      <w:rPr>
        <w:rFonts w:ascii="Neutra Text TF Light Alt" w:hAnsi="Neutra Text TF Light Alt"/>
        <w:sz w:val="20"/>
        <w:szCs w:val="20"/>
      </w:rPr>
      <w:t>SPL Tourisme en</w:t>
    </w:r>
    <w:r w:rsidR="00186091" w:rsidRPr="00F008CE">
      <w:rPr>
        <w:rFonts w:ascii="Neutra Text TF Light Alt" w:hAnsi="Neutra Text TF Light Alt"/>
        <w:sz w:val="20"/>
        <w:szCs w:val="20"/>
      </w:rPr>
      <w:t xml:space="preserve"> Pays de Saint-Omer – 7 Place Victor Hugo – 62500 Saint-Omer</w:t>
    </w:r>
  </w:p>
  <w:p w14:paraId="0BD258CA" w14:textId="77777777" w:rsidR="00186091" w:rsidRPr="00F008CE" w:rsidRDefault="00186091" w:rsidP="00186091">
    <w:pPr>
      <w:pStyle w:val="Pieddepage"/>
      <w:jc w:val="center"/>
      <w:rPr>
        <w:rFonts w:ascii="Neutra Text TF Light Alt" w:hAnsi="Neutra Text TF Light Alt"/>
        <w:sz w:val="20"/>
        <w:szCs w:val="20"/>
      </w:rPr>
    </w:pPr>
    <w:r w:rsidRPr="00F008CE">
      <w:rPr>
        <w:rFonts w:ascii="Neutra Text TF Light Alt" w:hAnsi="Neutra Text TF Light Alt"/>
        <w:sz w:val="20"/>
        <w:szCs w:val="20"/>
      </w:rPr>
      <w:t>Tel 03 21 98 70 00 – secretariat@tourisme-saintomer.com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D36" w14:textId="77777777" w:rsidR="00733511" w:rsidRDefault="00733511" w:rsidP="001E773B">
      <w:pPr>
        <w:spacing w:after="0" w:line="240" w:lineRule="auto"/>
      </w:pPr>
      <w:r>
        <w:separator/>
      </w:r>
    </w:p>
  </w:footnote>
  <w:footnote w:type="continuationSeparator" w:id="0">
    <w:p w14:paraId="5D94607A" w14:textId="77777777" w:rsidR="00733511" w:rsidRDefault="00733511" w:rsidP="001E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E3"/>
    <w:multiLevelType w:val="hybridMultilevel"/>
    <w:tmpl w:val="D2746680"/>
    <w:lvl w:ilvl="0" w:tplc="39FA7B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FF9"/>
    <w:multiLevelType w:val="hybridMultilevel"/>
    <w:tmpl w:val="D9F40A16"/>
    <w:lvl w:ilvl="0" w:tplc="507C1E3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57132">
    <w:abstractNumId w:val="0"/>
  </w:num>
  <w:num w:numId="2" w16cid:durableId="204847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37"/>
    <w:rsid w:val="000346D1"/>
    <w:rsid w:val="00050B55"/>
    <w:rsid w:val="00075AF5"/>
    <w:rsid w:val="000A0F08"/>
    <w:rsid w:val="000A6E42"/>
    <w:rsid w:val="000C60BD"/>
    <w:rsid w:val="000E65FA"/>
    <w:rsid w:val="000F25D6"/>
    <w:rsid w:val="00117AFF"/>
    <w:rsid w:val="001243E6"/>
    <w:rsid w:val="00140123"/>
    <w:rsid w:val="00163341"/>
    <w:rsid w:val="00172C72"/>
    <w:rsid w:val="00186091"/>
    <w:rsid w:val="0018622A"/>
    <w:rsid w:val="001A6C42"/>
    <w:rsid w:val="001B3036"/>
    <w:rsid w:val="001E0E36"/>
    <w:rsid w:val="001E773B"/>
    <w:rsid w:val="0022012E"/>
    <w:rsid w:val="00234C2C"/>
    <w:rsid w:val="002373C5"/>
    <w:rsid w:val="002649DB"/>
    <w:rsid w:val="002B5D03"/>
    <w:rsid w:val="002D280D"/>
    <w:rsid w:val="002D5D85"/>
    <w:rsid w:val="00321D9A"/>
    <w:rsid w:val="0033068B"/>
    <w:rsid w:val="00332F4C"/>
    <w:rsid w:val="00353805"/>
    <w:rsid w:val="0035655D"/>
    <w:rsid w:val="003655F5"/>
    <w:rsid w:val="00370D3A"/>
    <w:rsid w:val="003905DE"/>
    <w:rsid w:val="00394F42"/>
    <w:rsid w:val="003B0ACC"/>
    <w:rsid w:val="003D0EBA"/>
    <w:rsid w:val="003D7BCA"/>
    <w:rsid w:val="00416F08"/>
    <w:rsid w:val="00484F31"/>
    <w:rsid w:val="004A3A09"/>
    <w:rsid w:val="004B3271"/>
    <w:rsid w:val="004C474A"/>
    <w:rsid w:val="004C78D9"/>
    <w:rsid w:val="00524EEC"/>
    <w:rsid w:val="00545E2C"/>
    <w:rsid w:val="00547FAA"/>
    <w:rsid w:val="00587945"/>
    <w:rsid w:val="005E2AB4"/>
    <w:rsid w:val="005E467A"/>
    <w:rsid w:val="00606AB2"/>
    <w:rsid w:val="00610DE3"/>
    <w:rsid w:val="00613DB3"/>
    <w:rsid w:val="00641CE8"/>
    <w:rsid w:val="006B6628"/>
    <w:rsid w:val="006D242C"/>
    <w:rsid w:val="006D326F"/>
    <w:rsid w:val="00733511"/>
    <w:rsid w:val="0076703D"/>
    <w:rsid w:val="00791123"/>
    <w:rsid w:val="007A2B5D"/>
    <w:rsid w:val="007A545A"/>
    <w:rsid w:val="007E2EB6"/>
    <w:rsid w:val="007F268F"/>
    <w:rsid w:val="00801E72"/>
    <w:rsid w:val="00807F09"/>
    <w:rsid w:val="00870E86"/>
    <w:rsid w:val="00872147"/>
    <w:rsid w:val="00995822"/>
    <w:rsid w:val="009B0577"/>
    <w:rsid w:val="009B61BE"/>
    <w:rsid w:val="009F5868"/>
    <w:rsid w:val="00A769FF"/>
    <w:rsid w:val="00AA3F46"/>
    <w:rsid w:val="00AB0875"/>
    <w:rsid w:val="00B053F6"/>
    <w:rsid w:val="00B75A3A"/>
    <w:rsid w:val="00BF25CB"/>
    <w:rsid w:val="00BF3565"/>
    <w:rsid w:val="00C0563B"/>
    <w:rsid w:val="00C221D7"/>
    <w:rsid w:val="00C27666"/>
    <w:rsid w:val="00C31138"/>
    <w:rsid w:val="00C56682"/>
    <w:rsid w:val="00C6053D"/>
    <w:rsid w:val="00C94509"/>
    <w:rsid w:val="00C9554D"/>
    <w:rsid w:val="00CC577D"/>
    <w:rsid w:val="00CD52BF"/>
    <w:rsid w:val="00CF59B8"/>
    <w:rsid w:val="00D002FE"/>
    <w:rsid w:val="00D25B29"/>
    <w:rsid w:val="00D57A8A"/>
    <w:rsid w:val="00D7464E"/>
    <w:rsid w:val="00D76DE7"/>
    <w:rsid w:val="00D92425"/>
    <w:rsid w:val="00DA6137"/>
    <w:rsid w:val="00DB4EDE"/>
    <w:rsid w:val="00DF7C48"/>
    <w:rsid w:val="00E030A7"/>
    <w:rsid w:val="00E06FF4"/>
    <w:rsid w:val="00E24BA2"/>
    <w:rsid w:val="00ED4129"/>
    <w:rsid w:val="00F008CE"/>
    <w:rsid w:val="00F02A25"/>
    <w:rsid w:val="00F10E9C"/>
    <w:rsid w:val="00F17615"/>
    <w:rsid w:val="00F23871"/>
    <w:rsid w:val="00F2757D"/>
    <w:rsid w:val="00F27F20"/>
    <w:rsid w:val="00F61741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FA00"/>
  <w15:docId w15:val="{5BCCE8BF-7837-4C28-ABF8-78AD65AE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61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66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66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73B"/>
  </w:style>
  <w:style w:type="paragraph" w:styleId="Pieddepage">
    <w:name w:val="footer"/>
    <w:basedOn w:val="Normal"/>
    <w:link w:val="PieddepageCar"/>
    <w:uiPriority w:val="99"/>
    <w:unhideWhenUsed/>
    <w:rsid w:val="001E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73B"/>
  </w:style>
  <w:style w:type="character" w:styleId="Lienhypertexte">
    <w:name w:val="Hyperlink"/>
    <w:basedOn w:val="Policepardfaut"/>
    <w:uiPriority w:val="99"/>
    <w:unhideWhenUsed/>
    <w:rsid w:val="00F10E9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0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urisme-saintom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622d8-58dd-42bf-a995-4d43f965eec3">
      <Terms xmlns="http://schemas.microsoft.com/office/infopath/2007/PartnerControls"/>
    </lcf76f155ced4ddcb4097134ff3c332f>
    <TaxCatchAll xmlns="2729e0dd-9dcd-44a2-8bef-18f0cd5b52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6008D180D4EA8A1498A19B7DB3B" ma:contentTypeVersion="13" ma:contentTypeDescription="Crée un document." ma:contentTypeScope="" ma:versionID="aa7d26e963bc0b6f17d35baf3203ccb1">
  <xsd:schema xmlns:xsd="http://www.w3.org/2001/XMLSchema" xmlns:xs="http://www.w3.org/2001/XMLSchema" xmlns:p="http://schemas.microsoft.com/office/2006/metadata/properties" xmlns:ns2="c11622d8-58dd-42bf-a995-4d43f965eec3" xmlns:ns3="2729e0dd-9dcd-44a2-8bef-18f0cd5b5263" targetNamespace="http://schemas.microsoft.com/office/2006/metadata/properties" ma:root="true" ma:fieldsID="6a3216709b173f84245a26dee8e56ba4" ns2:_="" ns3:_="">
    <xsd:import namespace="c11622d8-58dd-42bf-a995-4d43f965eec3"/>
    <xsd:import namespace="2729e0dd-9dcd-44a2-8bef-18f0cd5b5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622d8-58dd-42bf-a995-4d43f965e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e109b6a-bad4-410b-81df-df1559e97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e0dd-9dcd-44a2-8bef-18f0cd5b52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6ae44-cf43-4ffe-af3d-1c3eaae31b86}" ma:internalName="TaxCatchAll" ma:showField="CatchAllData" ma:web="2729e0dd-9dcd-44a2-8bef-18f0cd5b5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1A6B-D1F5-470A-A16D-512D67ADD515}">
  <ds:schemaRefs>
    <ds:schemaRef ds:uri="http://schemas.microsoft.com/office/2006/metadata/properties"/>
    <ds:schemaRef ds:uri="http://schemas.microsoft.com/office/infopath/2007/PartnerControls"/>
    <ds:schemaRef ds:uri="c11622d8-58dd-42bf-a995-4d43f965eec3"/>
    <ds:schemaRef ds:uri="2729e0dd-9dcd-44a2-8bef-18f0cd5b5263"/>
  </ds:schemaRefs>
</ds:datastoreItem>
</file>

<file path=customXml/itemProps2.xml><?xml version="1.0" encoding="utf-8"?>
<ds:datastoreItem xmlns:ds="http://schemas.openxmlformats.org/officeDocument/2006/customXml" ds:itemID="{E97B05C5-6FAF-41BA-AB75-6CC686DC2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57A3D-1D0A-4111-9D90-B85AAD07E3FA}"/>
</file>

<file path=customXml/itemProps4.xml><?xml version="1.0" encoding="utf-8"?>
<ds:datastoreItem xmlns:ds="http://schemas.openxmlformats.org/officeDocument/2006/customXml" ds:itemID="{0821DF9C-7D23-E448-AAF7-2441B5B4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accueil02</dc:creator>
  <cp:lastModifiedBy>adelaïde.b</cp:lastModifiedBy>
  <cp:revision>2</cp:revision>
  <cp:lastPrinted>2023-01-05T14:32:00Z</cp:lastPrinted>
  <dcterms:created xsi:type="dcterms:W3CDTF">2026-04-22T06:57:00Z</dcterms:created>
  <dcterms:modified xsi:type="dcterms:W3CDTF">2026-04-22T06:57:00Z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0x0101009E32A6008D180D4EA8A1498A19B7DB3B</vt:lpwstr>
  </property>
</Properties>
</file>